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79770" w14:textId="77777777" w:rsidR="00F00355" w:rsidRDefault="00F00355" w:rsidP="00F00355">
      <w:pPr>
        <w:spacing w:before="7"/>
        <w:ind w:left="434" w:right="423"/>
        <w:jc w:val="center"/>
        <w:rPr>
          <w:b/>
          <w:sz w:val="46"/>
        </w:rPr>
      </w:pPr>
      <w:r>
        <w:rPr>
          <w:b/>
          <w:sz w:val="46"/>
        </w:rPr>
        <w:t>DATA MANAGEMENT PLAN TEMPLATE</w:t>
      </w:r>
    </w:p>
    <w:p w14:paraId="56E97968" w14:textId="77777777" w:rsidR="00F00355" w:rsidRDefault="00F00355" w:rsidP="00F00355">
      <w:pPr>
        <w:spacing w:before="83"/>
        <w:ind w:left="434" w:right="423"/>
        <w:jc w:val="center"/>
        <w:rPr>
          <w:sz w:val="32"/>
        </w:rPr>
      </w:pPr>
      <w:r>
        <w:rPr>
          <w:sz w:val="32"/>
        </w:rPr>
        <w:t>Can be used as template with observational study protocols for</w:t>
      </w:r>
    </w:p>
    <w:p w14:paraId="55E35CD4" w14:textId="25A4B231" w:rsidR="00F00355" w:rsidRDefault="00F00355" w:rsidP="00F00355">
      <w:pPr>
        <w:pStyle w:val="Heading1"/>
        <w:spacing w:line="276" w:lineRule="auto"/>
        <w:ind w:left="432"/>
        <w:jc w:val="center"/>
        <w:rPr>
          <w:rFonts w:ascii="Arial" w:hAnsi="Arial" w:cs="Arial"/>
          <w:sz w:val="36"/>
          <w:szCs w:val="36"/>
        </w:rPr>
      </w:pPr>
      <w:r w:rsidRPr="0086594A">
        <w:rPr>
          <w:rFonts w:ascii="Arial" w:hAnsi="Arial" w:cs="Arial"/>
          <w:sz w:val="36"/>
          <w:szCs w:val="36"/>
        </w:rPr>
        <w:t>Cohort event monitoring (CEM) study of adverse events following immunization after vaccination with MPOX vaccines</w:t>
      </w:r>
      <w:r w:rsidR="008C03CB">
        <w:rPr>
          <w:rFonts w:ascii="Arial" w:hAnsi="Arial" w:cs="Arial"/>
          <w:sz w:val="36"/>
          <w:szCs w:val="36"/>
        </w:rPr>
        <w:t xml:space="preserve"> in [COUNTRY]</w:t>
      </w:r>
    </w:p>
    <w:p w14:paraId="0E6D06E3" w14:textId="77777777" w:rsidR="00F00355" w:rsidRDefault="00F00355" w:rsidP="00F00355"/>
    <w:p w14:paraId="799685CA" w14:textId="26E55E78" w:rsidR="008C03CB" w:rsidRDefault="008C03CB" w:rsidP="00F00355">
      <w:pPr>
        <w:pStyle w:val="BodyText"/>
        <w:ind w:left="230"/>
        <w:rPr>
          <w:rFonts w:ascii="Calibri Light" w:hAnsi="Calibri Light" w:cs="Calibri Light"/>
          <w:b/>
          <w:bCs/>
          <w:color w:val="084991"/>
          <w:sz w:val="40"/>
          <w:szCs w:val="40"/>
        </w:rPr>
      </w:pPr>
      <w:r>
        <w:rPr>
          <w:rFonts w:ascii="Calibri Light" w:hAnsi="Calibri Light" w:cs="Calibri Light"/>
          <w:b/>
          <w:bCs/>
          <w:color w:val="084991"/>
          <w:sz w:val="40"/>
          <w:szCs w:val="40"/>
        </w:rPr>
        <w:t>Acknowledgements</w:t>
      </w:r>
    </w:p>
    <w:p w14:paraId="3646D59E" w14:textId="3EEF3379" w:rsidR="00F00355" w:rsidRPr="007F6AA5" w:rsidRDefault="00F00355" w:rsidP="00F00355">
      <w:pPr>
        <w:pStyle w:val="BodyText"/>
        <w:ind w:left="230"/>
        <w:rPr>
          <w:rFonts w:ascii="Calibri" w:hAnsi="Calibri" w:cs="Calibri"/>
        </w:rPr>
      </w:pPr>
      <w:r w:rsidRPr="007F6AA5">
        <w:rPr>
          <w:rFonts w:ascii="Calibri" w:hAnsi="Calibri" w:cs="Calibri"/>
        </w:rPr>
        <w:t>The development of this plan was a collaborative effort led by PATH and included contributions from the National Pharmacovigilance Centre (CNPV) of the Democratic Republic of Congo (DRC), within the Unit of Clinical Pharmacology and Pharmacovigilance at the University of Kinshasa, the Africa Centres for Disease Control and Prevention, World Health Organization-AFRO, and the Safety Platform for Emergency Vaccines (SPEAC).</w:t>
      </w:r>
    </w:p>
    <w:p w14:paraId="66AD0588" w14:textId="77777777" w:rsidR="000E05EA" w:rsidRDefault="000E05EA">
      <w:r>
        <w:br w:type="page"/>
      </w:r>
    </w:p>
    <w:tbl>
      <w:tblPr>
        <w:tblStyle w:val="TableGrid"/>
        <w:tblW w:w="9016" w:type="dxa"/>
        <w:tblInd w:w="345" w:type="dxa"/>
        <w:tblBorders>
          <w:top w:val="none" w:sz="0" w:space="0" w:color="auto"/>
          <w:left w:val="single" w:sz="12" w:space="0" w:color="0C4991"/>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9946A0" w:rsidRPr="00287BA3" w14:paraId="7E7CCA11" w14:textId="77777777" w:rsidTr="7D033499">
        <w:trPr>
          <w:trHeight w:val="300"/>
        </w:trPr>
        <w:tc>
          <w:tcPr>
            <w:tcW w:w="9016" w:type="dxa"/>
            <w:gridSpan w:val="2"/>
            <w:tcBorders>
              <w:top w:val="nil"/>
              <w:bottom w:val="nil"/>
            </w:tcBorders>
          </w:tcPr>
          <w:p w14:paraId="282DE6AA" w14:textId="6F067B17" w:rsidR="009946A0" w:rsidRPr="00287BA3" w:rsidRDefault="22DC0155" w:rsidP="6C74FDAE">
            <w:pPr>
              <w:rPr>
                <w:rFonts w:ascii="Calibri Light" w:hAnsi="Calibri Light" w:cs="Calibri Light"/>
                <w:b/>
                <w:bCs/>
                <w:color w:val="084991"/>
                <w:sz w:val="40"/>
                <w:szCs w:val="40"/>
              </w:rPr>
            </w:pPr>
            <w:r w:rsidRPr="7D033499">
              <w:rPr>
                <w:rFonts w:ascii="Calibri Light" w:hAnsi="Calibri Light" w:cs="Calibri Light"/>
                <w:b/>
                <w:bCs/>
                <w:color w:val="084991"/>
                <w:sz w:val="40"/>
                <w:szCs w:val="40"/>
              </w:rPr>
              <w:lastRenderedPageBreak/>
              <w:t>DATA MANAGEMENT PLAN</w:t>
            </w:r>
          </w:p>
          <w:p w14:paraId="1F9F2A96" w14:textId="311CA2F3" w:rsidR="009946A0" w:rsidRPr="005F3A09" w:rsidRDefault="009946A0" w:rsidP="70AD0BB6">
            <w:pPr>
              <w:rPr>
                <w:rFonts w:ascii="Calibri Light" w:hAnsi="Calibri Light" w:cs="Calibri Light"/>
                <w:b/>
                <w:bCs/>
                <w:color w:val="084991"/>
                <w:sz w:val="28"/>
                <w:szCs w:val="28"/>
              </w:rPr>
            </w:pPr>
          </w:p>
        </w:tc>
      </w:tr>
      <w:tr w:rsidR="009946A0" w:rsidRPr="00287BA3" w14:paraId="75D9FDA3" w14:textId="77777777" w:rsidTr="004C30C4">
        <w:trPr>
          <w:trHeight w:val="300"/>
        </w:trPr>
        <w:tc>
          <w:tcPr>
            <w:tcW w:w="9016" w:type="dxa"/>
            <w:gridSpan w:val="2"/>
            <w:tcBorders>
              <w:top w:val="nil"/>
              <w:bottom w:val="single" w:sz="4" w:space="0" w:color="auto"/>
            </w:tcBorders>
          </w:tcPr>
          <w:p w14:paraId="4370AA21" w14:textId="49195B61" w:rsidR="009946A0" w:rsidRPr="00287BA3" w:rsidRDefault="356CAFFA" w:rsidP="00287BA3">
            <w:pPr>
              <w:rPr>
                <w:rFonts w:cs="Arial"/>
                <w:color w:val="084991"/>
                <w:sz w:val="32"/>
                <w:szCs w:val="32"/>
              </w:rPr>
            </w:pPr>
            <w:r w:rsidRPr="7D033499">
              <w:rPr>
                <w:rFonts w:ascii="Calibri Light" w:hAnsi="Calibri Light" w:cs="Calibri Light"/>
                <w:b/>
                <w:bCs/>
                <w:color w:val="084991"/>
                <w:sz w:val="28"/>
                <w:szCs w:val="28"/>
              </w:rPr>
              <w:t xml:space="preserve">Version </w:t>
            </w:r>
            <w:r w:rsidR="00A63210">
              <w:rPr>
                <w:rFonts w:ascii="Calibri Light" w:hAnsi="Calibri Light" w:cs="Calibri Light"/>
                <w:b/>
                <w:bCs/>
                <w:color w:val="084991"/>
                <w:sz w:val="28"/>
                <w:szCs w:val="28"/>
              </w:rPr>
              <w:t>1</w:t>
            </w:r>
            <w:r w:rsidRPr="7D033499">
              <w:rPr>
                <w:rFonts w:ascii="Calibri Light" w:hAnsi="Calibri Light" w:cs="Calibri Light"/>
                <w:b/>
                <w:bCs/>
                <w:color w:val="084991"/>
                <w:sz w:val="28"/>
                <w:szCs w:val="28"/>
              </w:rPr>
              <w:t>.</w:t>
            </w:r>
            <w:r w:rsidR="00A63210">
              <w:rPr>
                <w:rFonts w:ascii="Calibri Light" w:hAnsi="Calibri Light" w:cs="Calibri Light"/>
                <w:b/>
                <w:bCs/>
                <w:color w:val="084991"/>
                <w:sz w:val="28"/>
                <w:szCs w:val="28"/>
              </w:rPr>
              <w:t>0</w:t>
            </w:r>
            <w:r w:rsidR="33FF6677" w:rsidRPr="7D033499">
              <w:rPr>
                <w:rFonts w:ascii="Calibri Light" w:hAnsi="Calibri Light" w:cs="Calibri Light"/>
                <w:b/>
                <w:bCs/>
                <w:color w:val="084991"/>
                <w:sz w:val="28"/>
                <w:szCs w:val="28"/>
              </w:rPr>
              <w:t xml:space="preserve"> </w:t>
            </w:r>
          </w:p>
          <w:p w14:paraId="6A6335C9" w14:textId="7E418E57" w:rsidR="009946A0" w:rsidRDefault="009946A0" w:rsidP="70AD0BB6">
            <w:pPr>
              <w:rPr>
                <w:rFonts w:ascii="Calibri Light" w:hAnsi="Calibri Light" w:cs="Calibri Light"/>
                <w:b/>
                <w:bCs/>
                <w:color w:val="084991"/>
                <w:sz w:val="28"/>
                <w:szCs w:val="28"/>
              </w:rPr>
            </w:pPr>
          </w:p>
        </w:tc>
      </w:tr>
      <w:tr w:rsidR="004C30C4" w:rsidRPr="00287BA3" w14:paraId="258602CA" w14:textId="77777777" w:rsidTr="004C30C4">
        <w:trPr>
          <w:trHeight w:val="300"/>
        </w:trPr>
        <w:tc>
          <w:tcPr>
            <w:tcW w:w="4508" w:type="dxa"/>
            <w:tcBorders>
              <w:top w:val="single" w:sz="4" w:space="0" w:color="auto"/>
              <w:left w:val="single" w:sz="4" w:space="0" w:color="auto"/>
              <w:bottom w:val="single" w:sz="4" w:space="0" w:color="auto"/>
              <w:right w:val="single" w:sz="4" w:space="0" w:color="auto"/>
            </w:tcBorders>
          </w:tcPr>
          <w:p w14:paraId="20459A21" w14:textId="4BAB0679" w:rsidR="004C30C4" w:rsidRPr="00231923" w:rsidRDefault="004C30C4" w:rsidP="004C30C4">
            <w:pPr>
              <w:spacing w:before="120" w:after="120" w:line="360" w:lineRule="auto"/>
              <w:rPr>
                <w:rFonts w:ascii="Calibri Light" w:hAnsi="Calibri Light" w:cs="Calibri Light"/>
                <w:b/>
                <w:bCs/>
                <w:color w:val="084991"/>
                <w:sz w:val="28"/>
                <w:szCs w:val="28"/>
              </w:rPr>
            </w:pPr>
            <w:r w:rsidRPr="00231923">
              <w:rPr>
                <w:rFonts w:ascii="Times New Roman" w:hAnsi="Times New Roman" w:cs="Times New Roman"/>
                <w:b/>
                <w:bCs/>
                <w:color w:val="000000" w:themeColor="text1"/>
                <w:sz w:val="22"/>
                <w:szCs w:val="22"/>
              </w:rPr>
              <w:t>Protocol Version and Date</w:t>
            </w:r>
          </w:p>
        </w:tc>
        <w:tc>
          <w:tcPr>
            <w:tcW w:w="4508" w:type="dxa"/>
            <w:tcBorders>
              <w:top w:val="single" w:sz="4" w:space="0" w:color="auto"/>
              <w:left w:val="single" w:sz="4" w:space="0" w:color="auto"/>
              <w:bottom w:val="single" w:sz="4" w:space="0" w:color="auto"/>
              <w:right w:val="single" w:sz="4" w:space="0" w:color="auto"/>
            </w:tcBorders>
          </w:tcPr>
          <w:p w14:paraId="3F186275" w14:textId="6CD37DB0" w:rsidR="004C30C4" w:rsidRPr="7D033499" w:rsidRDefault="004C30C4" w:rsidP="004C30C4">
            <w:pPr>
              <w:spacing w:before="120" w:after="120" w:line="360" w:lineRule="auto"/>
              <w:rPr>
                <w:rFonts w:ascii="Calibri Light" w:hAnsi="Calibri Light" w:cs="Calibri Light"/>
                <w:b/>
                <w:bCs/>
                <w:color w:val="084991"/>
                <w:sz w:val="28"/>
                <w:szCs w:val="28"/>
              </w:rPr>
            </w:pPr>
          </w:p>
        </w:tc>
      </w:tr>
      <w:tr w:rsidR="004C30C4" w:rsidRPr="00287BA3" w14:paraId="038B6D8A" w14:textId="77777777" w:rsidTr="004C30C4">
        <w:trPr>
          <w:trHeight w:val="300"/>
        </w:trPr>
        <w:tc>
          <w:tcPr>
            <w:tcW w:w="4508" w:type="dxa"/>
            <w:tcBorders>
              <w:top w:val="single" w:sz="4" w:space="0" w:color="auto"/>
              <w:left w:val="single" w:sz="4" w:space="0" w:color="auto"/>
              <w:bottom w:val="single" w:sz="4" w:space="0" w:color="auto"/>
              <w:right w:val="single" w:sz="4" w:space="0" w:color="auto"/>
            </w:tcBorders>
          </w:tcPr>
          <w:p w14:paraId="591892FB" w14:textId="209BA4C8" w:rsidR="004C30C4" w:rsidRPr="00231923" w:rsidRDefault="004C30C4" w:rsidP="004C30C4">
            <w:pPr>
              <w:spacing w:before="120" w:after="120" w:line="360" w:lineRule="auto"/>
              <w:rPr>
                <w:rFonts w:ascii="Calibri Light" w:hAnsi="Calibri Light" w:cs="Calibri Light"/>
                <w:b/>
                <w:bCs/>
                <w:color w:val="084991"/>
                <w:sz w:val="28"/>
                <w:szCs w:val="28"/>
              </w:rPr>
            </w:pPr>
            <w:r w:rsidRPr="00231923">
              <w:rPr>
                <w:rFonts w:ascii="Times New Roman" w:hAnsi="Times New Roman" w:cs="Times New Roman"/>
                <w:b/>
                <w:bCs/>
                <w:color w:val="000000" w:themeColor="text1"/>
                <w:sz w:val="22"/>
                <w:szCs w:val="22"/>
              </w:rPr>
              <w:t>Sponsor</w:t>
            </w:r>
          </w:p>
        </w:tc>
        <w:tc>
          <w:tcPr>
            <w:tcW w:w="4508" w:type="dxa"/>
            <w:tcBorders>
              <w:top w:val="single" w:sz="4" w:space="0" w:color="auto"/>
              <w:left w:val="single" w:sz="4" w:space="0" w:color="auto"/>
              <w:bottom w:val="single" w:sz="4" w:space="0" w:color="auto"/>
              <w:right w:val="single" w:sz="4" w:space="0" w:color="auto"/>
            </w:tcBorders>
          </w:tcPr>
          <w:p w14:paraId="1ECB97CE" w14:textId="0B2AB271" w:rsidR="004C30C4" w:rsidRPr="7D033499" w:rsidRDefault="004C30C4" w:rsidP="004C30C4">
            <w:pPr>
              <w:spacing w:before="120" w:after="120" w:line="360" w:lineRule="auto"/>
              <w:rPr>
                <w:rFonts w:ascii="Calibri Light" w:hAnsi="Calibri Light" w:cs="Calibri Light"/>
                <w:b/>
                <w:bCs/>
                <w:color w:val="084991"/>
                <w:sz w:val="28"/>
                <w:szCs w:val="28"/>
              </w:rPr>
            </w:pPr>
          </w:p>
        </w:tc>
      </w:tr>
      <w:tr w:rsidR="004C30C4" w:rsidRPr="00287BA3" w14:paraId="55C93B9A" w14:textId="77777777" w:rsidTr="004C30C4">
        <w:trPr>
          <w:trHeight w:val="300"/>
        </w:trPr>
        <w:tc>
          <w:tcPr>
            <w:tcW w:w="4508" w:type="dxa"/>
            <w:tcBorders>
              <w:top w:val="single" w:sz="4" w:space="0" w:color="auto"/>
              <w:left w:val="single" w:sz="4" w:space="0" w:color="auto"/>
              <w:bottom w:val="single" w:sz="4" w:space="0" w:color="auto"/>
              <w:right w:val="single" w:sz="4" w:space="0" w:color="auto"/>
            </w:tcBorders>
          </w:tcPr>
          <w:p w14:paraId="6D8191E6" w14:textId="7341D46E" w:rsidR="004C30C4" w:rsidRPr="00231923" w:rsidRDefault="004C30C4" w:rsidP="004C30C4">
            <w:pPr>
              <w:spacing w:before="120" w:after="120" w:line="360" w:lineRule="auto"/>
              <w:rPr>
                <w:rFonts w:ascii="Calibri Light" w:hAnsi="Calibri Light" w:cs="Calibri Light"/>
                <w:b/>
                <w:bCs/>
                <w:color w:val="084991"/>
                <w:sz w:val="28"/>
                <w:szCs w:val="28"/>
              </w:rPr>
            </w:pPr>
            <w:r w:rsidRPr="00231923">
              <w:rPr>
                <w:rFonts w:ascii="Times New Roman" w:hAnsi="Times New Roman" w:cs="Times New Roman"/>
                <w:b/>
                <w:bCs/>
                <w:sz w:val="22"/>
                <w:szCs w:val="22"/>
              </w:rPr>
              <w:t>Principal Investigator</w:t>
            </w:r>
          </w:p>
        </w:tc>
        <w:tc>
          <w:tcPr>
            <w:tcW w:w="4508" w:type="dxa"/>
            <w:tcBorders>
              <w:top w:val="single" w:sz="4" w:space="0" w:color="auto"/>
              <w:left w:val="single" w:sz="4" w:space="0" w:color="auto"/>
              <w:bottom w:val="single" w:sz="4" w:space="0" w:color="auto"/>
              <w:right w:val="single" w:sz="4" w:space="0" w:color="auto"/>
            </w:tcBorders>
          </w:tcPr>
          <w:p w14:paraId="1EC7104E" w14:textId="760E241D" w:rsidR="004C30C4" w:rsidRPr="7D033499" w:rsidRDefault="004C30C4" w:rsidP="004C30C4">
            <w:pPr>
              <w:spacing w:before="120" w:after="120" w:line="360" w:lineRule="auto"/>
              <w:rPr>
                <w:rFonts w:ascii="Calibri Light" w:hAnsi="Calibri Light" w:cs="Calibri Light"/>
                <w:b/>
                <w:bCs/>
                <w:color w:val="084991"/>
                <w:sz w:val="28"/>
                <w:szCs w:val="28"/>
              </w:rPr>
            </w:pPr>
          </w:p>
        </w:tc>
      </w:tr>
      <w:tr w:rsidR="004C30C4" w:rsidRPr="00287BA3" w14:paraId="0C004628" w14:textId="77777777" w:rsidTr="004C30C4">
        <w:trPr>
          <w:trHeight w:val="300"/>
        </w:trPr>
        <w:tc>
          <w:tcPr>
            <w:tcW w:w="4508" w:type="dxa"/>
            <w:tcBorders>
              <w:top w:val="single" w:sz="4" w:space="0" w:color="auto"/>
              <w:left w:val="single" w:sz="4" w:space="0" w:color="auto"/>
              <w:bottom w:val="single" w:sz="4" w:space="0" w:color="auto"/>
              <w:right w:val="single" w:sz="4" w:space="0" w:color="auto"/>
            </w:tcBorders>
          </w:tcPr>
          <w:p w14:paraId="654A9478" w14:textId="6C0FEEF7" w:rsidR="004C30C4" w:rsidRPr="00231923" w:rsidRDefault="004C30C4" w:rsidP="004C30C4">
            <w:pPr>
              <w:spacing w:before="120" w:after="120" w:line="360" w:lineRule="auto"/>
              <w:rPr>
                <w:rFonts w:ascii="Calibri Light" w:hAnsi="Calibri Light" w:cs="Calibri Light"/>
                <w:b/>
                <w:bCs/>
                <w:color w:val="084991"/>
                <w:sz w:val="28"/>
                <w:szCs w:val="28"/>
              </w:rPr>
            </w:pPr>
            <w:r w:rsidRPr="00231923">
              <w:rPr>
                <w:rFonts w:ascii="Times New Roman" w:hAnsi="Times New Roman" w:cs="Times New Roman"/>
                <w:b/>
                <w:bCs/>
                <w:sz w:val="22"/>
                <w:szCs w:val="22"/>
              </w:rPr>
              <w:t>Co-Principal Investigator</w:t>
            </w:r>
          </w:p>
        </w:tc>
        <w:tc>
          <w:tcPr>
            <w:tcW w:w="4508" w:type="dxa"/>
            <w:tcBorders>
              <w:top w:val="single" w:sz="4" w:space="0" w:color="auto"/>
              <w:left w:val="single" w:sz="4" w:space="0" w:color="auto"/>
              <w:bottom w:val="single" w:sz="4" w:space="0" w:color="auto"/>
              <w:right w:val="single" w:sz="4" w:space="0" w:color="auto"/>
            </w:tcBorders>
          </w:tcPr>
          <w:p w14:paraId="792E9B14" w14:textId="7ED5E967" w:rsidR="004C30C4" w:rsidRPr="7D033499" w:rsidRDefault="004C30C4" w:rsidP="004C30C4">
            <w:pPr>
              <w:spacing w:before="120" w:after="120" w:line="360" w:lineRule="auto"/>
              <w:rPr>
                <w:rFonts w:ascii="Calibri Light" w:hAnsi="Calibri Light" w:cs="Calibri Light"/>
                <w:b/>
                <w:bCs/>
                <w:color w:val="084991"/>
                <w:sz w:val="28"/>
                <w:szCs w:val="28"/>
              </w:rPr>
            </w:pPr>
          </w:p>
        </w:tc>
      </w:tr>
    </w:tbl>
    <w:p w14:paraId="1A76F36E" w14:textId="762B3D05" w:rsidR="00287BA3" w:rsidRPr="00287BA3" w:rsidRDefault="24E664DD" w:rsidP="7932158D">
      <w:pPr>
        <w:keepNext/>
        <w:pageBreakBefore/>
        <w:pBdr>
          <w:bottom w:val="single" w:sz="8" w:space="0" w:color="0C4991"/>
        </w:pBdr>
        <w:tabs>
          <w:tab w:val="left" w:pos="7688"/>
          <w:tab w:val="right" w:pos="9360"/>
        </w:tabs>
        <w:spacing w:before="200" w:after="0" w:line="276" w:lineRule="auto"/>
        <w:outlineLvl w:val="0"/>
        <w:rPr>
          <w:rFonts w:ascii="Calibri Light" w:eastAsia="Times New Roman" w:hAnsi="Calibri Light" w:cs="Calibri Light"/>
          <w:caps/>
          <w:color w:val="0C4991"/>
          <w:spacing w:val="15"/>
          <w:kern w:val="0"/>
          <w:sz w:val="26"/>
          <w:szCs w:val="26"/>
          <w14:ligatures w14:val="none"/>
        </w:rPr>
      </w:pPr>
      <w:bookmarkStart w:id="0" w:name="_Toc489885346"/>
      <w:bookmarkStart w:id="1" w:name="_Toc189208567"/>
      <w:r w:rsidRPr="00287BA3">
        <w:rPr>
          <w:rFonts w:ascii="Calibri Light" w:eastAsia="Times New Roman" w:hAnsi="Calibri Light" w:cs="Calibri Light"/>
          <w:caps/>
          <w:color w:val="0C4991"/>
          <w:spacing w:val="15"/>
          <w:kern w:val="0"/>
          <w:sz w:val="26"/>
          <w:szCs w:val="26"/>
          <w14:ligatures w14:val="none"/>
        </w:rPr>
        <w:lastRenderedPageBreak/>
        <w:t>D</w:t>
      </w:r>
      <w:r>
        <w:rPr>
          <w:rFonts w:ascii="Calibri Light" w:eastAsia="Times New Roman" w:hAnsi="Calibri Light" w:cs="Calibri Light"/>
          <w:caps/>
          <w:color w:val="0C4991"/>
          <w:spacing w:val="15"/>
          <w:kern w:val="0"/>
          <w:sz w:val="26"/>
          <w:szCs w:val="26"/>
          <w14:ligatures w14:val="none"/>
        </w:rPr>
        <w:t>ata</w:t>
      </w:r>
      <w:r w:rsidRPr="00287BA3">
        <w:rPr>
          <w:rFonts w:ascii="Calibri Light" w:eastAsia="Times New Roman" w:hAnsi="Calibri Light" w:cs="Calibri Light"/>
          <w:caps/>
          <w:color w:val="0C4991"/>
          <w:spacing w:val="15"/>
          <w:kern w:val="0"/>
          <w:sz w:val="26"/>
          <w:szCs w:val="26"/>
          <w14:ligatures w14:val="none"/>
        </w:rPr>
        <w:t xml:space="preserve"> M</w:t>
      </w:r>
      <w:r>
        <w:rPr>
          <w:rFonts w:ascii="Calibri Light" w:eastAsia="Times New Roman" w:hAnsi="Calibri Light" w:cs="Calibri Light"/>
          <w:caps/>
          <w:color w:val="0C4991"/>
          <w:spacing w:val="15"/>
          <w:kern w:val="0"/>
          <w:sz w:val="26"/>
          <w:szCs w:val="26"/>
          <w14:ligatures w14:val="none"/>
        </w:rPr>
        <w:t>anagement</w:t>
      </w:r>
      <w:r w:rsidRPr="00287BA3">
        <w:rPr>
          <w:rFonts w:ascii="Calibri Light" w:eastAsia="Times New Roman" w:hAnsi="Calibri Light" w:cs="Calibri Light"/>
          <w:caps/>
          <w:color w:val="0C4991"/>
          <w:spacing w:val="15"/>
          <w:kern w:val="0"/>
          <w:sz w:val="26"/>
          <w:szCs w:val="26"/>
          <w14:ligatures w14:val="none"/>
        </w:rPr>
        <w:t xml:space="preserve"> P</w:t>
      </w:r>
      <w:r>
        <w:rPr>
          <w:rFonts w:ascii="Calibri Light" w:eastAsia="Times New Roman" w:hAnsi="Calibri Light" w:cs="Calibri Light"/>
          <w:caps/>
          <w:color w:val="0C4991"/>
          <w:spacing w:val="15"/>
          <w:kern w:val="0"/>
          <w:sz w:val="26"/>
          <w:szCs w:val="26"/>
          <w14:ligatures w14:val="none"/>
        </w:rPr>
        <w:t>lan</w:t>
      </w:r>
      <w:r w:rsidRPr="00287BA3">
        <w:rPr>
          <w:rFonts w:ascii="Calibri Light" w:eastAsia="Times New Roman" w:hAnsi="Calibri Light" w:cs="Calibri Light"/>
          <w:caps/>
          <w:color w:val="0C4991"/>
          <w:spacing w:val="15"/>
          <w:kern w:val="0"/>
          <w:sz w:val="26"/>
          <w:szCs w:val="26"/>
          <w14:ligatures w14:val="none"/>
        </w:rPr>
        <w:t xml:space="preserve"> A</w:t>
      </w:r>
      <w:bookmarkEnd w:id="0"/>
      <w:r>
        <w:rPr>
          <w:rFonts w:ascii="Calibri Light" w:eastAsia="Times New Roman" w:hAnsi="Calibri Light" w:cs="Calibri Light"/>
          <w:caps/>
          <w:color w:val="0C4991"/>
          <w:spacing w:val="15"/>
          <w:kern w:val="0"/>
          <w:sz w:val="26"/>
          <w:szCs w:val="26"/>
          <w14:ligatures w14:val="none"/>
        </w:rPr>
        <w:t>pproval</w:t>
      </w:r>
      <w:bookmarkEnd w:id="1"/>
    </w:p>
    <w:p w14:paraId="60658199" w14:textId="77777777" w:rsidR="00287BA3" w:rsidRPr="00287BA3" w:rsidRDefault="00287BA3" w:rsidP="00287BA3">
      <w:pPr>
        <w:spacing w:after="0" w:line="240" w:lineRule="auto"/>
        <w:textAlignment w:val="baseline"/>
        <w:rPr>
          <w:rFonts w:ascii="Calibri" w:eastAsia="Times New Roman" w:hAnsi="Calibri" w:cs="Calibri"/>
          <w:color w:val="0C4991"/>
          <w:kern w:val="0"/>
          <w:sz w:val="22"/>
          <w:szCs w:val="22"/>
          <w:lang w:eastAsia="en-ZA"/>
          <w14:ligatures w14:val="none"/>
        </w:rPr>
      </w:pPr>
    </w:p>
    <w:p w14:paraId="3129C517" w14:textId="77777777" w:rsidR="00287BA3" w:rsidRPr="00287BA3" w:rsidRDefault="00287BA3" w:rsidP="00287BA3">
      <w:pPr>
        <w:spacing w:after="0" w:line="240" w:lineRule="auto"/>
        <w:textAlignment w:val="baseline"/>
        <w:rPr>
          <w:rFonts w:ascii="Calibri" w:eastAsia="Times New Roman" w:hAnsi="Calibri" w:cs="Calibri"/>
          <w:caps/>
          <w:color w:val="0C4991"/>
          <w:kern w:val="0"/>
          <w:sz w:val="22"/>
          <w:szCs w:val="22"/>
          <w:lang w:eastAsia="en-ZA"/>
          <w14:ligatures w14:val="none"/>
        </w:rPr>
      </w:pPr>
      <w:r w:rsidRPr="00287BA3">
        <w:rPr>
          <w:rFonts w:ascii="Calibri" w:eastAsia="Times New Roman" w:hAnsi="Calibri" w:cs="Calibri"/>
          <w:color w:val="0C4991"/>
          <w:kern w:val="0"/>
          <w:sz w:val="22"/>
          <w:szCs w:val="22"/>
          <w:lang w:eastAsia="en-ZA"/>
          <w14:ligatures w14:val="none"/>
        </w:rPr>
        <w:t>AUTHORIZED</w:t>
      </w:r>
      <w:r w:rsidRPr="00287BA3">
        <w:rPr>
          <w:rFonts w:ascii="Calibri" w:eastAsia="Times New Roman" w:hAnsi="Calibri" w:cs="Calibri"/>
          <w:caps/>
          <w:color w:val="0C4991"/>
          <w:kern w:val="0"/>
          <w:sz w:val="22"/>
          <w:szCs w:val="22"/>
          <w:lang w:eastAsia="en-ZA"/>
          <w14:ligatures w14:val="none"/>
        </w:rPr>
        <w:t xml:space="preserve"> </w:t>
      </w:r>
      <w:r w:rsidRPr="00287BA3">
        <w:rPr>
          <w:rFonts w:ascii="Calibri" w:eastAsia="Times New Roman" w:hAnsi="Calibri" w:cs="Calibri"/>
          <w:color w:val="0C4991"/>
          <w:kern w:val="0"/>
          <w:sz w:val="22"/>
          <w:szCs w:val="22"/>
          <w:lang w:eastAsia="en-ZA"/>
          <w14:ligatures w14:val="none"/>
        </w:rPr>
        <w:t>APPROVAL</w:t>
      </w:r>
    </w:p>
    <w:p w14:paraId="2A7ADC86" w14:textId="77777777" w:rsidR="00287BA3" w:rsidRPr="00287BA3" w:rsidRDefault="00287BA3" w:rsidP="00287BA3">
      <w:pPr>
        <w:spacing w:after="0" w:line="240" w:lineRule="auto"/>
        <w:textAlignment w:val="baseline"/>
        <w:rPr>
          <w:rFonts w:ascii="Calibri" w:eastAsia="Times New Roman" w:hAnsi="Calibri" w:cs="Calibri"/>
          <w:kern w:val="0"/>
          <w:sz w:val="22"/>
          <w:szCs w:val="22"/>
          <w:lang w:val="en-ZA" w:eastAsia="en-ZA"/>
          <w14:ligatures w14:val="none"/>
        </w:rPr>
      </w:pPr>
      <w:r w:rsidRPr="00287BA3">
        <w:rPr>
          <w:rFonts w:ascii="Calibri" w:eastAsia="Times New Roman" w:hAnsi="Calibri" w:cs="Calibri"/>
          <w:kern w:val="0"/>
          <w:sz w:val="22"/>
          <w:szCs w:val="22"/>
          <w:lang w:eastAsia="en-ZA"/>
          <w14:ligatures w14:val="none"/>
        </w:rPr>
        <w:t>By signing below, I certify that I approve of the Data Management Plan for this project.</w:t>
      </w:r>
    </w:p>
    <w:p w14:paraId="466ABA00" w14:textId="77777777" w:rsidR="00287BA3" w:rsidRPr="00287BA3" w:rsidRDefault="00287BA3" w:rsidP="00287BA3">
      <w:pPr>
        <w:spacing w:after="0" w:line="240" w:lineRule="auto"/>
        <w:textAlignment w:val="baseline"/>
        <w:rPr>
          <w:rFonts w:ascii="Segoe UI" w:eastAsia="Times New Roman" w:hAnsi="Segoe UI" w:cs="Segoe UI"/>
          <w:kern w:val="0"/>
          <w:sz w:val="18"/>
          <w:szCs w:val="18"/>
          <w:lang w:val="en-ZA" w:eastAsia="en-ZA"/>
          <w14:ligatures w14:val="none"/>
        </w:rPr>
      </w:pPr>
    </w:p>
    <w:tbl>
      <w:tblPr>
        <w:tblW w:w="9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95"/>
        <w:gridCol w:w="3930"/>
        <w:gridCol w:w="2205"/>
      </w:tblGrid>
      <w:tr w:rsidR="00287BA3" w:rsidRPr="00287BA3" w14:paraId="69EF1A22" w14:textId="77777777" w:rsidTr="00AA03C2">
        <w:trPr>
          <w:trHeight w:val="300"/>
        </w:trPr>
        <w:tc>
          <w:tcPr>
            <w:tcW w:w="3195" w:type="dxa"/>
            <w:hideMark/>
          </w:tcPr>
          <w:p w14:paraId="076E6A1F" w14:textId="77777777" w:rsidR="00287BA3" w:rsidRPr="00287BA3" w:rsidRDefault="00287BA3" w:rsidP="00FC1B09">
            <w:pPr>
              <w:spacing w:after="0" w:line="240" w:lineRule="auto"/>
              <w:ind w:left="144" w:right="144"/>
              <w:textAlignment w:val="baseline"/>
              <w:rPr>
                <w:rFonts w:ascii="Times New Roman" w:eastAsia="Times New Roman" w:hAnsi="Times New Roman" w:cs="Times New Roman"/>
                <w:kern w:val="0"/>
                <w:lang w:val="en-ZA" w:eastAsia="en-ZA"/>
                <w14:ligatures w14:val="none"/>
              </w:rPr>
            </w:pPr>
            <w:r w:rsidRPr="00287BA3">
              <w:rPr>
                <w:rFonts w:ascii="Calibri" w:eastAsia="Times New Roman" w:hAnsi="Calibri" w:cs="Calibri"/>
                <w:b/>
                <w:bCs/>
                <w:color w:val="000000"/>
                <w:kern w:val="0"/>
                <w:sz w:val="21"/>
                <w:szCs w:val="21"/>
                <w:lang w:eastAsia="en-ZA"/>
                <w14:ligatures w14:val="none"/>
              </w:rPr>
              <w:t>Name, Role, Organization</w:t>
            </w:r>
          </w:p>
        </w:tc>
        <w:tc>
          <w:tcPr>
            <w:tcW w:w="3930" w:type="dxa"/>
            <w:hideMark/>
          </w:tcPr>
          <w:p w14:paraId="31E9CBC1" w14:textId="77777777" w:rsidR="00287BA3" w:rsidRPr="00287BA3" w:rsidRDefault="00287BA3" w:rsidP="00FC1B09">
            <w:pPr>
              <w:spacing w:after="0" w:line="240" w:lineRule="auto"/>
              <w:ind w:left="144" w:right="144"/>
              <w:textAlignment w:val="baseline"/>
              <w:rPr>
                <w:rFonts w:ascii="Times New Roman" w:eastAsia="Times New Roman" w:hAnsi="Times New Roman" w:cs="Times New Roman"/>
                <w:kern w:val="0"/>
                <w:lang w:val="en-ZA" w:eastAsia="en-ZA"/>
                <w14:ligatures w14:val="none"/>
              </w:rPr>
            </w:pPr>
            <w:r w:rsidRPr="00287BA3">
              <w:rPr>
                <w:rFonts w:ascii="Calibri" w:eastAsia="Times New Roman" w:hAnsi="Calibri" w:cs="Calibri"/>
                <w:b/>
                <w:bCs/>
                <w:color w:val="000000"/>
                <w:kern w:val="0"/>
                <w:sz w:val="21"/>
                <w:szCs w:val="21"/>
                <w:lang w:eastAsia="en-ZA"/>
                <w14:ligatures w14:val="none"/>
              </w:rPr>
              <w:t>Signature</w:t>
            </w:r>
          </w:p>
        </w:tc>
        <w:tc>
          <w:tcPr>
            <w:tcW w:w="2205" w:type="dxa"/>
            <w:hideMark/>
          </w:tcPr>
          <w:p w14:paraId="713A7032" w14:textId="77777777" w:rsidR="00287BA3" w:rsidRPr="00287BA3" w:rsidRDefault="00287BA3" w:rsidP="00FC1B09">
            <w:pPr>
              <w:spacing w:after="0" w:line="240" w:lineRule="auto"/>
              <w:ind w:left="144" w:right="144"/>
              <w:textAlignment w:val="baseline"/>
              <w:rPr>
                <w:rFonts w:ascii="Times New Roman" w:eastAsia="Times New Roman" w:hAnsi="Times New Roman" w:cs="Times New Roman"/>
                <w:kern w:val="0"/>
                <w:lang w:val="en-ZA" w:eastAsia="en-ZA"/>
                <w14:ligatures w14:val="none"/>
              </w:rPr>
            </w:pPr>
            <w:r w:rsidRPr="00287BA3">
              <w:rPr>
                <w:rFonts w:ascii="Calibri" w:eastAsia="Times New Roman" w:hAnsi="Calibri" w:cs="Calibri"/>
                <w:b/>
                <w:bCs/>
                <w:color w:val="000000"/>
                <w:kern w:val="0"/>
                <w:sz w:val="21"/>
                <w:szCs w:val="21"/>
                <w:lang w:eastAsia="en-ZA"/>
                <w14:ligatures w14:val="none"/>
              </w:rPr>
              <w:t>Date</w:t>
            </w:r>
          </w:p>
        </w:tc>
      </w:tr>
      <w:tr w:rsidR="00287BA3" w:rsidRPr="00287BA3" w14:paraId="513488A1" w14:textId="77777777" w:rsidTr="00AA03C2">
        <w:trPr>
          <w:trHeight w:val="300"/>
        </w:trPr>
        <w:tc>
          <w:tcPr>
            <w:tcW w:w="3195" w:type="dxa"/>
            <w:hideMark/>
          </w:tcPr>
          <w:p w14:paraId="78106D62" w14:textId="6F68178A" w:rsidR="00287BA3" w:rsidRPr="00287BA3" w:rsidRDefault="797DB78B" w:rsidP="00FC1B09">
            <w:pPr>
              <w:spacing w:after="0" w:line="240" w:lineRule="auto"/>
              <w:ind w:left="144" w:right="144"/>
              <w:textAlignment w:val="baseline"/>
              <w:rPr>
                <w:rFonts w:ascii="Calibri" w:eastAsia="Calibri" w:hAnsi="Calibri" w:cs="Calibri"/>
                <w:sz w:val="22"/>
                <w:szCs w:val="22"/>
                <w:lang w:val="pt-BR"/>
              </w:rPr>
            </w:pPr>
            <w:r w:rsidRPr="00287BA3">
              <w:rPr>
                <w:rFonts w:ascii="Calibri" w:eastAsia="Times New Roman" w:hAnsi="Calibri" w:cs="Calibri"/>
                <w:kern w:val="0"/>
                <w:sz w:val="22"/>
                <w:szCs w:val="22"/>
                <w:lang w:val="en-ZA" w:eastAsia="en-ZA"/>
                <w14:ligatures w14:val="none"/>
              </w:rPr>
              <w:t> </w:t>
            </w:r>
            <w:r w:rsidR="00287BA3" w:rsidRPr="00287BA3">
              <w:rPr>
                <w:rFonts w:ascii="Calibri" w:eastAsia="Times New Roman" w:hAnsi="Calibri" w:cs="Calibri"/>
                <w:kern w:val="0"/>
                <w:sz w:val="22"/>
                <w:szCs w:val="22"/>
                <w:lang w:val="en-ZA" w:eastAsia="en-ZA"/>
                <w14:ligatures w14:val="none"/>
              </w:rPr>
              <w:br/>
            </w:r>
          </w:p>
          <w:p w14:paraId="57566694" w14:textId="129C5D14" w:rsidR="00287BA3" w:rsidRPr="00287BA3" w:rsidRDefault="24E664DD" w:rsidP="00FC1B09">
            <w:pPr>
              <w:spacing w:after="0" w:line="240" w:lineRule="auto"/>
              <w:ind w:left="144" w:right="144"/>
              <w:rPr>
                <w:rFonts w:ascii="Times New Roman" w:eastAsia="Times New Roman" w:hAnsi="Times New Roman" w:cs="Times New Roman"/>
                <w:lang w:val="en-ZA" w:eastAsia="en-ZA"/>
              </w:rPr>
            </w:pPr>
            <w:r w:rsidRPr="00287BA3">
              <w:rPr>
                <w:rFonts w:ascii="Calibri" w:eastAsia="Times New Roman" w:hAnsi="Calibri" w:cs="Calibri"/>
                <w:kern w:val="0"/>
                <w:sz w:val="22"/>
                <w:szCs w:val="22"/>
                <w:lang w:val="en-ZA" w:eastAsia="en-ZA"/>
                <w14:ligatures w14:val="none"/>
              </w:rPr>
              <w:t> </w:t>
            </w:r>
          </w:p>
        </w:tc>
        <w:tc>
          <w:tcPr>
            <w:tcW w:w="3930" w:type="dxa"/>
            <w:hideMark/>
          </w:tcPr>
          <w:p w14:paraId="28AA2604" w14:textId="77777777" w:rsidR="00287BA3" w:rsidRPr="00287BA3" w:rsidRDefault="00287BA3" w:rsidP="00FC1B09">
            <w:pPr>
              <w:spacing w:after="0" w:line="240" w:lineRule="auto"/>
              <w:ind w:left="144" w:right="144"/>
              <w:textAlignment w:val="baseline"/>
              <w:rPr>
                <w:rFonts w:ascii="Times New Roman" w:eastAsia="Times New Roman" w:hAnsi="Times New Roman" w:cs="Times New Roman"/>
                <w:kern w:val="0"/>
                <w:lang w:val="en-ZA" w:eastAsia="en-ZA"/>
                <w14:ligatures w14:val="none"/>
              </w:rPr>
            </w:pPr>
            <w:r w:rsidRPr="00287BA3">
              <w:rPr>
                <w:rFonts w:ascii="Calibri" w:eastAsia="Times New Roman" w:hAnsi="Calibri" w:cs="Calibri"/>
                <w:kern w:val="0"/>
                <w:sz w:val="22"/>
                <w:szCs w:val="22"/>
                <w:lang w:val="en-ZA" w:eastAsia="en-ZA"/>
                <w14:ligatures w14:val="none"/>
              </w:rPr>
              <w:t> </w:t>
            </w:r>
          </w:p>
        </w:tc>
        <w:tc>
          <w:tcPr>
            <w:tcW w:w="2205" w:type="dxa"/>
            <w:hideMark/>
          </w:tcPr>
          <w:p w14:paraId="228130A9" w14:textId="77777777" w:rsidR="00287BA3" w:rsidRPr="00287BA3" w:rsidRDefault="00287BA3" w:rsidP="00FC1B09">
            <w:pPr>
              <w:spacing w:after="0" w:line="240" w:lineRule="auto"/>
              <w:ind w:left="144" w:right="144"/>
              <w:textAlignment w:val="baseline"/>
              <w:rPr>
                <w:rFonts w:ascii="Times New Roman" w:eastAsia="Times New Roman" w:hAnsi="Times New Roman" w:cs="Times New Roman"/>
                <w:kern w:val="0"/>
                <w:lang w:val="en-ZA" w:eastAsia="en-ZA"/>
                <w14:ligatures w14:val="none"/>
              </w:rPr>
            </w:pPr>
            <w:r w:rsidRPr="00287BA3">
              <w:rPr>
                <w:rFonts w:ascii="Calibri" w:eastAsia="Times New Roman" w:hAnsi="Calibri" w:cs="Calibri"/>
                <w:kern w:val="0"/>
                <w:sz w:val="22"/>
                <w:szCs w:val="22"/>
                <w:lang w:val="en-ZA" w:eastAsia="en-ZA"/>
                <w14:ligatures w14:val="none"/>
              </w:rPr>
              <w:t> </w:t>
            </w:r>
          </w:p>
        </w:tc>
      </w:tr>
    </w:tbl>
    <w:p w14:paraId="676A5C08" w14:textId="77777777" w:rsidR="00287BA3" w:rsidRPr="00287BA3" w:rsidRDefault="00287BA3" w:rsidP="00287BA3">
      <w:pPr>
        <w:spacing w:after="0" w:line="240" w:lineRule="auto"/>
        <w:textAlignment w:val="baseline"/>
        <w:rPr>
          <w:rFonts w:ascii="Segoe UI" w:eastAsia="Times New Roman" w:hAnsi="Segoe UI" w:cs="Segoe UI"/>
          <w:caps/>
          <w:color w:val="0C4991"/>
          <w:kern w:val="0"/>
          <w:sz w:val="18"/>
          <w:szCs w:val="18"/>
          <w:lang w:val="en-ZA" w:eastAsia="en-ZA"/>
          <w14:ligatures w14:val="none"/>
        </w:rPr>
      </w:pPr>
      <w:r w:rsidRPr="00287BA3">
        <w:rPr>
          <w:rFonts w:ascii="Calibri" w:eastAsia="Times New Roman" w:hAnsi="Calibri" w:cs="Calibri"/>
          <w:caps/>
          <w:color w:val="0C4991"/>
          <w:kern w:val="0"/>
          <w:sz w:val="22"/>
          <w:szCs w:val="22"/>
          <w:lang w:val="en-ZA" w:eastAsia="en-ZA"/>
          <w14:ligatures w14:val="none"/>
        </w:rPr>
        <w:t> </w:t>
      </w:r>
    </w:p>
    <w:p w14:paraId="07371B3E" w14:textId="77777777" w:rsidR="00287BA3" w:rsidRPr="00287BA3" w:rsidRDefault="00287BA3" w:rsidP="00287BA3">
      <w:pPr>
        <w:spacing w:before="200" w:after="0" w:line="276" w:lineRule="auto"/>
        <w:rPr>
          <w:rFonts w:ascii="Calibri" w:eastAsia="Times New Roman" w:hAnsi="Calibri" w:cs="Calibri"/>
          <w:kern w:val="0"/>
          <w:sz w:val="22"/>
          <w:szCs w:val="22"/>
          <w14:ligatures w14:val="none"/>
        </w:rPr>
      </w:pPr>
    </w:p>
    <w:p w14:paraId="681CDD68" w14:textId="5F0254EC" w:rsidR="00287BA3" w:rsidRPr="00287BA3" w:rsidRDefault="00287BA3" w:rsidP="00287BA3">
      <w:pPr>
        <w:spacing w:after="0" w:line="240" w:lineRule="auto"/>
        <w:rPr>
          <w:rFonts w:ascii="Calibri" w:eastAsia="Times New Roman" w:hAnsi="Calibri" w:cs="Calibri"/>
          <w:kern w:val="0"/>
          <w:sz w:val="22"/>
          <w:szCs w:val="22"/>
          <w14:ligatures w14:val="none"/>
        </w:rPr>
      </w:pPr>
    </w:p>
    <w:p w14:paraId="3666CE5A" w14:textId="77777777" w:rsidR="00287BA3" w:rsidRPr="00287BA3" w:rsidRDefault="00287BA3" w:rsidP="00D12826">
      <w:pPr>
        <w:keepNext/>
        <w:pBdr>
          <w:bottom w:val="single" w:sz="8" w:space="0" w:color="0C4991"/>
        </w:pBdr>
        <w:tabs>
          <w:tab w:val="left" w:pos="7688"/>
          <w:tab w:val="right" w:pos="9360"/>
        </w:tabs>
        <w:spacing w:before="200" w:after="0" w:line="276" w:lineRule="auto"/>
        <w:rPr>
          <w:rFonts w:ascii="Calibri Light" w:eastAsia="Times New Roman" w:hAnsi="Calibri Light" w:cs="Calibri Light"/>
          <w:caps/>
          <w:color w:val="0C4991"/>
          <w:spacing w:val="15"/>
          <w:kern w:val="0"/>
          <w:sz w:val="26"/>
          <w:szCs w:val="22"/>
          <w:highlight w:val="yellow"/>
          <w14:ligatures w14:val="none"/>
        </w:rPr>
      </w:pPr>
      <w:r w:rsidRPr="00287BA3">
        <w:rPr>
          <w:rFonts w:ascii="Calibri Light" w:eastAsia="Times New Roman" w:hAnsi="Calibri Light" w:cs="Calibri Light"/>
          <w:caps/>
          <w:color w:val="0C4991"/>
          <w:spacing w:val="15"/>
          <w:kern w:val="0"/>
          <w:sz w:val="26"/>
          <w:szCs w:val="22"/>
          <w14:ligatures w14:val="none"/>
        </w:rPr>
        <w:t>Document Version history</w:t>
      </w:r>
    </w:p>
    <w:p w14:paraId="210717EE" w14:textId="77777777" w:rsidR="00287BA3" w:rsidRPr="00287BA3" w:rsidRDefault="00287BA3" w:rsidP="00287BA3">
      <w:pPr>
        <w:spacing w:before="200" w:after="200" w:line="276" w:lineRule="auto"/>
        <w:rPr>
          <w:rFonts w:ascii="Calibri" w:eastAsia="Times New Roman" w:hAnsi="Calibri" w:cs="Calibri"/>
          <w:kern w:val="0"/>
          <w:sz w:val="22"/>
          <w:szCs w:val="22"/>
          <w14:ligatures w14:val="none"/>
        </w:rPr>
      </w:pPr>
      <w:r w:rsidRPr="00287BA3">
        <w:rPr>
          <w:rFonts w:ascii="Calibri" w:eastAsia="Times New Roman" w:hAnsi="Calibri" w:cs="Calibri"/>
          <w:kern w:val="0"/>
          <w:sz w:val="22"/>
          <w:szCs w:val="22"/>
          <w14:ligatures w14:val="none"/>
        </w:rPr>
        <w:t>To be updated if changes are made after approval.</w:t>
      </w:r>
    </w:p>
    <w:tbl>
      <w:tblPr>
        <w:tblStyle w:val="TableGrid"/>
        <w:tblW w:w="9445" w:type="dxa"/>
        <w:tblCellMar>
          <w:top w:w="58" w:type="dxa"/>
          <w:bottom w:w="58" w:type="dxa"/>
        </w:tblCellMar>
        <w:tblLook w:val="04A0" w:firstRow="1" w:lastRow="0" w:firstColumn="1" w:lastColumn="0" w:noHBand="0" w:noVBand="1"/>
      </w:tblPr>
      <w:tblGrid>
        <w:gridCol w:w="1255"/>
        <w:gridCol w:w="1710"/>
        <w:gridCol w:w="6480"/>
      </w:tblGrid>
      <w:tr w:rsidR="00287BA3" w:rsidRPr="00287BA3" w14:paraId="08F36F14" w14:textId="77777777" w:rsidTr="54C31D77">
        <w:tc>
          <w:tcPr>
            <w:tcW w:w="1255" w:type="dxa"/>
            <w:shd w:val="clear" w:color="auto" w:fill="F2F2F2" w:themeFill="background1" w:themeFillShade="F2"/>
          </w:tcPr>
          <w:p w14:paraId="282DD902" w14:textId="77777777" w:rsidR="00287BA3" w:rsidRPr="00287BA3" w:rsidRDefault="00287BA3" w:rsidP="00287BA3">
            <w:pPr>
              <w:rPr>
                <w:sz w:val="22"/>
                <w:szCs w:val="22"/>
              </w:rPr>
            </w:pPr>
            <w:r w:rsidRPr="00287BA3">
              <w:rPr>
                <w:b/>
                <w:sz w:val="22"/>
                <w:szCs w:val="22"/>
              </w:rPr>
              <w:t>Version</w:t>
            </w:r>
          </w:p>
        </w:tc>
        <w:tc>
          <w:tcPr>
            <w:tcW w:w="1710" w:type="dxa"/>
            <w:shd w:val="clear" w:color="auto" w:fill="F2F2F2" w:themeFill="background1" w:themeFillShade="F2"/>
          </w:tcPr>
          <w:p w14:paraId="01EAE983" w14:textId="77777777" w:rsidR="00287BA3" w:rsidRPr="00287BA3" w:rsidRDefault="00287BA3" w:rsidP="00287BA3">
            <w:pPr>
              <w:rPr>
                <w:b/>
                <w:sz w:val="22"/>
                <w:szCs w:val="22"/>
              </w:rPr>
            </w:pPr>
            <w:r w:rsidRPr="00287BA3">
              <w:rPr>
                <w:b/>
                <w:sz w:val="22"/>
                <w:szCs w:val="22"/>
              </w:rPr>
              <w:t>Date</w:t>
            </w:r>
          </w:p>
        </w:tc>
        <w:tc>
          <w:tcPr>
            <w:tcW w:w="6480" w:type="dxa"/>
            <w:shd w:val="clear" w:color="auto" w:fill="F2F2F2" w:themeFill="background1" w:themeFillShade="F2"/>
          </w:tcPr>
          <w:p w14:paraId="2C0CFA84" w14:textId="77777777" w:rsidR="00287BA3" w:rsidRPr="00287BA3" w:rsidRDefault="00287BA3" w:rsidP="00287BA3">
            <w:pPr>
              <w:rPr>
                <w:sz w:val="22"/>
                <w:szCs w:val="22"/>
              </w:rPr>
            </w:pPr>
            <w:r w:rsidRPr="00287BA3">
              <w:rPr>
                <w:b/>
                <w:sz w:val="22"/>
                <w:szCs w:val="22"/>
              </w:rPr>
              <w:t>Version History</w:t>
            </w:r>
          </w:p>
        </w:tc>
      </w:tr>
      <w:tr w:rsidR="00287BA3" w:rsidRPr="00287BA3" w14:paraId="1C7E924E" w14:textId="77777777" w:rsidTr="54C31D77">
        <w:tc>
          <w:tcPr>
            <w:tcW w:w="1255" w:type="dxa"/>
          </w:tcPr>
          <w:p w14:paraId="7DF90391" w14:textId="71D96309" w:rsidR="00287BA3" w:rsidRPr="00287BA3" w:rsidRDefault="72EC3083" w:rsidP="00287BA3">
            <w:pPr>
              <w:rPr>
                <w:sz w:val="22"/>
                <w:szCs w:val="22"/>
              </w:rPr>
            </w:pPr>
            <w:r w:rsidRPr="54C31D77">
              <w:rPr>
                <w:sz w:val="22"/>
                <w:szCs w:val="22"/>
              </w:rPr>
              <w:t>1.0</w:t>
            </w:r>
          </w:p>
        </w:tc>
        <w:tc>
          <w:tcPr>
            <w:tcW w:w="1710" w:type="dxa"/>
          </w:tcPr>
          <w:p w14:paraId="550ABF72" w14:textId="13AB8B8E" w:rsidR="00287BA3" w:rsidRPr="00287BA3" w:rsidRDefault="00287BA3" w:rsidP="00287BA3">
            <w:pPr>
              <w:rPr>
                <w:sz w:val="22"/>
                <w:szCs w:val="22"/>
              </w:rPr>
            </w:pPr>
          </w:p>
        </w:tc>
        <w:tc>
          <w:tcPr>
            <w:tcW w:w="6480" w:type="dxa"/>
          </w:tcPr>
          <w:p w14:paraId="185F564D" w14:textId="3AE8D270" w:rsidR="00287BA3" w:rsidRPr="00287BA3" w:rsidRDefault="00BC2189" w:rsidP="00287BA3">
            <w:pPr>
              <w:rPr>
                <w:sz w:val="22"/>
                <w:szCs w:val="22"/>
              </w:rPr>
            </w:pPr>
            <w:r>
              <w:rPr>
                <w:sz w:val="22"/>
                <w:szCs w:val="22"/>
              </w:rPr>
              <w:t>N/A</w:t>
            </w:r>
          </w:p>
        </w:tc>
      </w:tr>
    </w:tbl>
    <w:p w14:paraId="22F27596" w14:textId="70B463C7" w:rsidR="00287BA3" w:rsidRPr="00CB3FF1" w:rsidRDefault="00287BA3" w:rsidP="00287BA3">
      <w:pPr>
        <w:spacing w:before="200" w:after="0" w:line="276" w:lineRule="auto"/>
        <w:rPr>
          <w:rFonts w:ascii="Calibri" w:eastAsia="Times New Roman" w:hAnsi="Calibri" w:cs="Calibri"/>
          <w:kern w:val="0"/>
          <w:sz w:val="22"/>
          <w:szCs w:val="22"/>
          <w14:ligatures w14:val="none"/>
        </w:rPr>
      </w:pPr>
    </w:p>
    <w:tbl>
      <w:tblPr>
        <w:tblpPr w:leftFromText="187" w:rightFromText="187" w:horzAnchor="margin" w:tblpXSpec="center" w:tblpYSpec="bottom"/>
        <w:tblW w:w="4000" w:type="pct"/>
        <w:tblLook w:val="00A0" w:firstRow="1" w:lastRow="0" w:firstColumn="1" w:lastColumn="0" w:noHBand="0" w:noVBand="0"/>
      </w:tblPr>
      <w:tblGrid>
        <w:gridCol w:w="7488"/>
      </w:tblGrid>
      <w:tr w:rsidR="00CB3FF1" w:rsidRPr="00CB3FF1" w14:paraId="706DF7D3" w14:textId="77777777" w:rsidTr="000E01F0">
        <w:tc>
          <w:tcPr>
            <w:tcW w:w="7672" w:type="dxa"/>
            <w:tcMar>
              <w:top w:w="216" w:type="dxa"/>
              <w:left w:w="115" w:type="dxa"/>
              <w:bottom w:w="216" w:type="dxa"/>
              <w:right w:w="115" w:type="dxa"/>
            </w:tcMar>
          </w:tcPr>
          <w:p w14:paraId="4A95D089" w14:textId="77777777" w:rsidR="00287BA3" w:rsidRPr="00CB3FF1" w:rsidRDefault="00287BA3" w:rsidP="00287BA3">
            <w:pPr>
              <w:spacing w:after="0" w:line="240" w:lineRule="auto"/>
              <w:rPr>
                <w:rFonts w:ascii="Calibri" w:eastAsia="Times New Roman" w:hAnsi="Calibri" w:cs="Calibri"/>
                <w:kern w:val="0"/>
                <w:sz w:val="22"/>
                <w:szCs w:val="22"/>
                <w14:ligatures w14:val="none"/>
              </w:rPr>
            </w:pPr>
          </w:p>
        </w:tc>
      </w:tr>
    </w:tbl>
    <w:p w14:paraId="45C9549C" w14:textId="77777777" w:rsidR="00287BA3" w:rsidRPr="00CB3FF1" w:rsidRDefault="00287BA3" w:rsidP="00287BA3">
      <w:pPr>
        <w:spacing w:after="0" w:line="240" w:lineRule="auto"/>
        <w:rPr>
          <w:rFonts w:ascii="Calibri Light" w:eastAsia="Times New Roman" w:hAnsi="Calibri Light" w:cs="Calibri Light"/>
          <w:caps/>
          <w:spacing w:val="15"/>
          <w:kern w:val="0"/>
          <w:sz w:val="26"/>
          <w:szCs w:val="22"/>
          <w14:ligatures w14:val="none"/>
        </w:rPr>
      </w:pPr>
      <w:r w:rsidRPr="00CB3FF1">
        <w:rPr>
          <w:rFonts w:ascii="Calibri" w:eastAsia="Times New Roman" w:hAnsi="Calibri" w:cs="Calibri"/>
          <w:kern w:val="0"/>
          <w:sz w:val="22"/>
          <w:szCs w:val="22"/>
          <w14:ligatures w14:val="none"/>
        </w:rPr>
        <w:br w:type="page"/>
      </w:r>
    </w:p>
    <w:p w14:paraId="57BFC15B" w14:textId="77777777" w:rsidR="00287BA3" w:rsidRPr="00287BA3" w:rsidRDefault="00287BA3" w:rsidP="0CE4263B">
      <w:pPr>
        <w:keepNext/>
        <w:pBdr>
          <w:bottom w:val="single" w:sz="8" w:space="0" w:color="0C4991"/>
        </w:pBdr>
        <w:tabs>
          <w:tab w:val="left" w:pos="7688"/>
          <w:tab w:val="right" w:pos="9360"/>
        </w:tabs>
        <w:spacing w:before="200" w:after="0" w:line="276" w:lineRule="auto"/>
        <w:rPr>
          <w:rFonts w:ascii="Calibri Light" w:eastAsia="Times New Roman" w:hAnsi="Calibri Light" w:cs="Calibri Light"/>
          <w:caps/>
          <w:color w:val="0C4991"/>
          <w:spacing w:val="15"/>
          <w:kern w:val="0"/>
          <w:sz w:val="26"/>
          <w:szCs w:val="26"/>
          <w14:ligatures w14:val="none"/>
        </w:rPr>
      </w:pPr>
      <w:r w:rsidRPr="00287BA3">
        <w:rPr>
          <w:rFonts w:ascii="Calibri Light" w:eastAsia="Times New Roman" w:hAnsi="Calibri Light" w:cs="Calibri Light"/>
          <w:caps/>
          <w:color w:val="0C4991"/>
          <w:spacing w:val="15"/>
          <w:kern w:val="0"/>
          <w:sz w:val="26"/>
          <w:szCs w:val="26"/>
          <w14:ligatures w14:val="none"/>
        </w:rPr>
        <w:lastRenderedPageBreak/>
        <w:t>Table of Contents</w:t>
      </w:r>
    </w:p>
    <w:p w14:paraId="690E78B8" w14:textId="1A5CABF1" w:rsidR="001475F1" w:rsidRDefault="00287BA3">
      <w:pPr>
        <w:pStyle w:val="TOC1"/>
        <w:rPr>
          <w:rFonts w:asciiTheme="minorHAnsi" w:eastAsiaTheme="minorEastAsia" w:hAnsiTheme="minorHAnsi" w:cstheme="minorBidi"/>
          <w:b w:val="0"/>
          <w:kern w:val="2"/>
          <w:sz w:val="24"/>
          <w:szCs w:val="24"/>
          <w14:ligatures w14:val="standardContextual"/>
        </w:rPr>
      </w:pPr>
      <w:r>
        <w:fldChar w:fldCharType="begin"/>
      </w:r>
      <w:r>
        <w:instrText>TOC \o "1-2" \z \u \h</w:instrText>
      </w:r>
      <w:r>
        <w:fldChar w:fldCharType="separate"/>
      </w:r>
      <w:hyperlink w:anchor="_Toc189208567" w:history="1">
        <w:r w:rsidR="001475F1" w:rsidRPr="00776CCD">
          <w:rPr>
            <w:rStyle w:val="Hyperlink"/>
            <w:rFonts w:ascii="Calibri Light" w:hAnsi="Calibri Light" w:cs="Calibri Light"/>
            <w:caps/>
            <w:spacing w:val="15"/>
          </w:rPr>
          <w:t>Data Management Plan Approval</w:t>
        </w:r>
        <w:r w:rsidR="001475F1">
          <w:rPr>
            <w:webHidden/>
          </w:rPr>
          <w:tab/>
        </w:r>
        <w:r w:rsidR="001475F1">
          <w:rPr>
            <w:webHidden/>
          </w:rPr>
          <w:fldChar w:fldCharType="begin"/>
        </w:r>
        <w:r w:rsidR="001475F1">
          <w:rPr>
            <w:webHidden/>
          </w:rPr>
          <w:instrText xml:space="preserve"> PAGEREF _Toc189208567 \h </w:instrText>
        </w:r>
        <w:r w:rsidR="001475F1">
          <w:rPr>
            <w:webHidden/>
          </w:rPr>
        </w:r>
        <w:r w:rsidR="001475F1">
          <w:rPr>
            <w:webHidden/>
          </w:rPr>
          <w:fldChar w:fldCharType="separate"/>
        </w:r>
        <w:r w:rsidR="001475F1">
          <w:rPr>
            <w:webHidden/>
          </w:rPr>
          <w:t>2</w:t>
        </w:r>
        <w:r w:rsidR="001475F1">
          <w:rPr>
            <w:webHidden/>
          </w:rPr>
          <w:fldChar w:fldCharType="end"/>
        </w:r>
      </w:hyperlink>
    </w:p>
    <w:p w14:paraId="6B3A1FF4" w14:textId="155594FF" w:rsidR="001475F1" w:rsidRDefault="001475F1">
      <w:pPr>
        <w:pStyle w:val="TOC1"/>
        <w:rPr>
          <w:rFonts w:asciiTheme="minorHAnsi" w:eastAsiaTheme="minorEastAsia" w:hAnsiTheme="minorHAnsi" w:cstheme="minorBidi"/>
          <w:b w:val="0"/>
          <w:kern w:val="2"/>
          <w:sz w:val="24"/>
          <w:szCs w:val="24"/>
          <w14:ligatures w14:val="standardContextual"/>
        </w:rPr>
      </w:pPr>
      <w:hyperlink w:anchor="_Toc189208568" w:history="1">
        <w:r w:rsidRPr="00776CCD">
          <w:rPr>
            <w:rStyle w:val="Hyperlink"/>
            <w:rFonts w:ascii="Calibri Light" w:hAnsi="Calibri Light" w:cs="Calibri Light"/>
            <w:caps/>
            <w:spacing w:val="15"/>
          </w:rPr>
          <w:t>Abbreviations &amp; Acronyms</w:t>
        </w:r>
        <w:r>
          <w:rPr>
            <w:webHidden/>
          </w:rPr>
          <w:tab/>
        </w:r>
        <w:r>
          <w:rPr>
            <w:webHidden/>
          </w:rPr>
          <w:fldChar w:fldCharType="begin"/>
        </w:r>
        <w:r>
          <w:rPr>
            <w:webHidden/>
          </w:rPr>
          <w:instrText xml:space="preserve"> PAGEREF _Toc189208568 \h </w:instrText>
        </w:r>
        <w:r>
          <w:rPr>
            <w:webHidden/>
          </w:rPr>
        </w:r>
        <w:r>
          <w:rPr>
            <w:webHidden/>
          </w:rPr>
          <w:fldChar w:fldCharType="separate"/>
        </w:r>
        <w:r>
          <w:rPr>
            <w:webHidden/>
          </w:rPr>
          <w:t>4</w:t>
        </w:r>
        <w:r>
          <w:rPr>
            <w:webHidden/>
          </w:rPr>
          <w:fldChar w:fldCharType="end"/>
        </w:r>
      </w:hyperlink>
    </w:p>
    <w:p w14:paraId="2FE8D02C" w14:textId="12F17510" w:rsidR="001475F1" w:rsidRDefault="001475F1">
      <w:pPr>
        <w:pStyle w:val="TOC1"/>
        <w:rPr>
          <w:rFonts w:asciiTheme="minorHAnsi" w:eastAsiaTheme="minorEastAsia" w:hAnsiTheme="minorHAnsi" w:cstheme="minorBidi"/>
          <w:b w:val="0"/>
          <w:kern w:val="2"/>
          <w:sz w:val="24"/>
          <w:szCs w:val="24"/>
          <w14:ligatures w14:val="standardContextual"/>
        </w:rPr>
      </w:pPr>
      <w:hyperlink w:anchor="_Toc189208569" w:history="1">
        <w:r w:rsidRPr="00776CCD">
          <w:rPr>
            <w:rStyle w:val="Hyperlink"/>
            <w:rFonts w:ascii="Calibri Light" w:hAnsi="Calibri Light" w:cs="Calibri Light"/>
            <w:caps/>
            <w:spacing w:val="15"/>
          </w:rPr>
          <w:t>Introduction</w:t>
        </w:r>
        <w:r>
          <w:rPr>
            <w:webHidden/>
          </w:rPr>
          <w:tab/>
        </w:r>
        <w:r>
          <w:rPr>
            <w:webHidden/>
          </w:rPr>
          <w:fldChar w:fldCharType="begin"/>
        </w:r>
        <w:r>
          <w:rPr>
            <w:webHidden/>
          </w:rPr>
          <w:instrText xml:space="preserve"> PAGEREF _Toc189208569 \h </w:instrText>
        </w:r>
        <w:r>
          <w:rPr>
            <w:webHidden/>
          </w:rPr>
        </w:r>
        <w:r>
          <w:rPr>
            <w:webHidden/>
          </w:rPr>
          <w:fldChar w:fldCharType="separate"/>
        </w:r>
        <w:r>
          <w:rPr>
            <w:webHidden/>
          </w:rPr>
          <w:t>5</w:t>
        </w:r>
        <w:r>
          <w:rPr>
            <w:webHidden/>
          </w:rPr>
          <w:fldChar w:fldCharType="end"/>
        </w:r>
      </w:hyperlink>
    </w:p>
    <w:p w14:paraId="1186FDA1" w14:textId="1B3699F6" w:rsidR="001475F1" w:rsidRDefault="001475F1">
      <w:pPr>
        <w:pStyle w:val="TOC2"/>
        <w:rPr>
          <w:rFonts w:asciiTheme="minorHAnsi" w:eastAsiaTheme="minorEastAsia" w:hAnsiTheme="minorHAnsi" w:cstheme="minorBidi"/>
          <w:noProof/>
          <w:kern w:val="2"/>
          <w:sz w:val="24"/>
          <w:szCs w:val="24"/>
          <w14:ligatures w14:val="standardContextual"/>
        </w:rPr>
      </w:pPr>
      <w:hyperlink w:anchor="_Toc189208570" w:history="1">
        <w:r w:rsidRPr="00776CCD">
          <w:rPr>
            <w:rStyle w:val="Hyperlink"/>
            <w:caps/>
            <w:noProof/>
          </w:rPr>
          <w:t>DMP Change Control</w:t>
        </w:r>
        <w:r>
          <w:rPr>
            <w:noProof/>
            <w:webHidden/>
          </w:rPr>
          <w:tab/>
        </w:r>
        <w:r>
          <w:rPr>
            <w:noProof/>
            <w:webHidden/>
          </w:rPr>
          <w:fldChar w:fldCharType="begin"/>
        </w:r>
        <w:r>
          <w:rPr>
            <w:noProof/>
            <w:webHidden/>
          </w:rPr>
          <w:instrText xml:space="preserve"> PAGEREF _Toc189208570 \h </w:instrText>
        </w:r>
        <w:r>
          <w:rPr>
            <w:noProof/>
            <w:webHidden/>
          </w:rPr>
        </w:r>
        <w:r>
          <w:rPr>
            <w:noProof/>
            <w:webHidden/>
          </w:rPr>
          <w:fldChar w:fldCharType="separate"/>
        </w:r>
        <w:r>
          <w:rPr>
            <w:noProof/>
            <w:webHidden/>
          </w:rPr>
          <w:t>5</w:t>
        </w:r>
        <w:r>
          <w:rPr>
            <w:noProof/>
            <w:webHidden/>
          </w:rPr>
          <w:fldChar w:fldCharType="end"/>
        </w:r>
      </w:hyperlink>
    </w:p>
    <w:p w14:paraId="02BCD492" w14:textId="4140C95B" w:rsidR="001475F1" w:rsidRDefault="001475F1">
      <w:pPr>
        <w:pStyle w:val="TOC2"/>
        <w:rPr>
          <w:rFonts w:asciiTheme="minorHAnsi" w:eastAsiaTheme="minorEastAsia" w:hAnsiTheme="minorHAnsi" w:cstheme="minorBidi"/>
          <w:noProof/>
          <w:kern w:val="2"/>
          <w:sz w:val="24"/>
          <w:szCs w:val="24"/>
          <w14:ligatures w14:val="standardContextual"/>
        </w:rPr>
      </w:pPr>
      <w:hyperlink w:anchor="_Toc189208571" w:history="1">
        <w:r w:rsidRPr="00776CCD">
          <w:rPr>
            <w:rStyle w:val="Hyperlink"/>
            <w:caps/>
            <w:noProof/>
            <w:spacing w:val="10"/>
          </w:rPr>
          <w:t>Data Management Software</w:t>
        </w:r>
        <w:r>
          <w:rPr>
            <w:noProof/>
            <w:webHidden/>
          </w:rPr>
          <w:tab/>
        </w:r>
        <w:r>
          <w:rPr>
            <w:noProof/>
            <w:webHidden/>
          </w:rPr>
          <w:fldChar w:fldCharType="begin"/>
        </w:r>
        <w:r>
          <w:rPr>
            <w:noProof/>
            <w:webHidden/>
          </w:rPr>
          <w:instrText xml:space="preserve"> PAGEREF _Toc189208571 \h </w:instrText>
        </w:r>
        <w:r>
          <w:rPr>
            <w:noProof/>
            <w:webHidden/>
          </w:rPr>
        </w:r>
        <w:r>
          <w:rPr>
            <w:noProof/>
            <w:webHidden/>
          </w:rPr>
          <w:fldChar w:fldCharType="separate"/>
        </w:r>
        <w:r>
          <w:rPr>
            <w:noProof/>
            <w:webHidden/>
          </w:rPr>
          <w:t>6</w:t>
        </w:r>
        <w:r>
          <w:rPr>
            <w:noProof/>
            <w:webHidden/>
          </w:rPr>
          <w:fldChar w:fldCharType="end"/>
        </w:r>
      </w:hyperlink>
    </w:p>
    <w:p w14:paraId="213398AB" w14:textId="79B428DB" w:rsidR="001475F1" w:rsidRDefault="001475F1">
      <w:pPr>
        <w:pStyle w:val="TOC2"/>
        <w:rPr>
          <w:rFonts w:asciiTheme="minorHAnsi" w:eastAsiaTheme="minorEastAsia" w:hAnsiTheme="minorHAnsi" w:cstheme="minorBidi"/>
          <w:noProof/>
          <w:kern w:val="2"/>
          <w:sz w:val="24"/>
          <w:szCs w:val="24"/>
          <w14:ligatures w14:val="standardContextual"/>
        </w:rPr>
      </w:pPr>
      <w:hyperlink w:anchor="_Toc189208572" w:history="1">
        <w:r w:rsidRPr="00776CCD">
          <w:rPr>
            <w:rStyle w:val="Hyperlink"/>
            <w:caps/>
            <w:noProof/>
            <w:spacing w:val="10"/>
          </w:rPr>
          <w:t>ODK Collect Administration</w:t>
        </w:r>
        <w:r>
          <w:rPr>
            <w:noProof/>
            <w:webHidden/>
          </w:rPr>
          <w:tab/>
        </w:r>
        <w:r>
          <w:rPr>
            <w:noProof/>
            <w:webHidden/>
          </w:rPr>
          <w:fldChar w:fldCharType="begin"/>
        </w:r>
        <w:r>
          <w:rPr>
            <w:noProof/>
            <w:webHidden/>
          </w:rPr>
          <w:instrText xml:space="preserve"> PAGEREF _Toc189208572 \h </w:instrText>
        </w:r>
        <w:r>
          <w:rPr>
            <w:noProof/>
            <w:webHidden/>
          </w:rPr>
        </w:r>
        <w:r>
          <w:rPr>
            <w:noProof/>
            <w:webHidden/>
          </w:rPr>
          <w:fldChar w:fldCharType="separate"/>
        </w:r>
        <w:r>
          <w:rPr>
            <w:noProof/>
            <w:webHidden/>
          </w:rPr>
          <w:t>6</w:t>
        </w:r>
        <w:r>
          <w:rPr>
            <w:noProof/>
            <w:webHidden/>
          </w:rPr>
          <w:fldChar w:fldCharType="end"/>
        </w:r>
      </w:hyperlink>
    </w:p>
    <w:p w14:paraId="5374915E" w14:textId="198FF223" w:rsidR="001475F1" w:rsidRDefault="001475F1">
      <w:pPr>
        <w:pStyle w:val="TOC2"/>
        <w:rPr>
          <w:rFonts w:asciiTheme="minorHAnsi" w:eastAsiaTheme="minorEastAsia" w:hAnsiTheme="minorHAnsi" w:cstheme="minorBidi"/>
          <w:noProof/>
          <w:kern w:val="2"/>
          <w:sz w:val="24"/>
          <w:szCs w:val="24"/>
          <w14:ligatures w14:val="standardContextual"/>
        </w:rPr>
      </w:pPr>
      <w:hyperlink w:anchor="_Toc189208573" w:history="1">
        <w:r w:rsidRPr="00776CCD">
          <w:rPr>
            <w:rStyle w:val="Hyperlink"/>
            <w:caps/>
            <w:noProof/>
            <w:spacing w:val="10"/>
          </w:rPr>
          <w:t>Validation of ODK Collect Software</w:t>
        </w:r>
        <w:r>
          <w:rPr>
            <w:noProof/>
            <w:webHidden/>
          </w:rPr>
          <w:tab/>
        </w:r>
        <w:r>
          <w:rPr>
            <w:noProof/>
            <w:webHidden/>
          </w:rPr>
          <w:fldChar w:fldCharType="begin"/>
        </w:r>
        <w:r>
          <w:rPr>
            <w:noProof/>
            <w:webHidden/>
          </w:rPr>
          <w:instrText xml:space="preserve"> PAGEREF _Toc189208573 \h </w:instrText>
        </w:r>
        <w:r>
          <w:rPr>
            <w:noProof/>
            <w:webHidden/>
          </w:rPr>
        </w:r>
        <w:r>
          <w:rPr>
            <w:noProof/>
            <w:webHidden/>
          </w:rPr>
          <w:fldChar w:fldCharType="separate"/>
        </w:r>
        <w:r>
          <w:rPr>
            <w:noProof/>
            <w:webHidden/>
          </w:rPr>
          <w:t>7</w:t>
        </w:r>
        <w:r>
          <w:rPr>
            <w:noProof/>
            <w:webHidden/>
          </w:rPr>
          <w:fldChar w:fldCharType="end"/>
        </w:r>
      </w:hyperlink>
    </w:p>
    <w:p w14:paraId="39F9AB4D" w14:textId="60D25D73" w:rsidR="001475F1" w:rsidRDefault="001475F1">
      <w:pPr>
        <w:pStyle w:val="TOC2"/>
        <w:rPr>
          <w:rFonts w:asciiTheme="minorHAnsi" w:eastAsiaTheme="minorEastAsia" w:hAnsiTheme="minorHAnsi" w:cstheme="minorBidi"/>
          <w:noProof/>
          <w:kern w:val="2"/>
          <w:sz w:val="24"/>
          <w:szCs w:val="24"/>
          <w14:ligatures w14:val="standardContextual"/>
        </w:rPr>
      </w:pPr>
      <w:hyperlink w:anchor="_Toc189208574" w:history="1">
        <w:r w:rsidRPr="00776CCD">
          <w:rPr>
            <w:rStyle w:val="Hyperlink"/>
            <w:caps/>
            <w:noProof/>
            <w:spacing w:val="10"/>
          </w:rPr>
          <w:t>Database Security and participant confidentiality</w:t>
        </w:r>
        <w:r>
          <w:rPr>
            <w:noProof/>
            <w:webHidden/>
          </w:rPr>
          <w:tab/>
        </w:r>
        <w:r>
          <w:rPr>
            <w:noProof/>
            <w:webHidden/>
          </w:rPr>
          <w:fldChar w:fldCharType="begin"/>
        </w:r>
        <w:r>
          <w:rPr>
            <w:noProof/>
            <w:webHidden/>
          </w:rPr>
          <w:instrText xml:space="preserve"> PAGEREF _Toc189208574 \h </w:instrText>
        </w:r>
        <w:r>
          <w:rPr>
            <w:noProof/>
            <w:webHidden/>
          </w:rPr>
        </w:r>
        <w:r>
          <w:rPr>
            <w:noProof/>
            <w:webHidden/>
          </w:rPr>
          <w:fldChar w:fldCharType="separate"/>
        </w:r>
        <w:r>
          <w:rPr>
            <w:noProof/>
            <w:webHidden/>
          </w:rPr>
          <w:t>7</w:t>
        </w:r>
        <w:r>
          <w:rPr>
            <w:noProof/>
            <w:webHidden/>
          </w:rPr>
          <w:fldChar w:fldCharType="end"/>
        </w:r>
      </w:hyperlink>
    </w:p>
    <w:p w14:paraId="3A2D6EE2" w14:textId="6C888DA6" w:rsidR="001475F1" w:rsidRDefault="001475F1">
      <w:pPr>
        <w:pStyle w:val="TOC2"/>
        <w:rPr>
          <w:rFonts w:asciiTheme="minorHAnsi" w:eastAsiaTheme="minorEastAsia" w:hAnsiTheme="minorHAnsi" w:cstheme="minorBidi"/>
          <w:noProof/>
          <w:kern w:val="2"/>
          <w:sz w:val="24"/>
          <w:szCs w:val="24"/>
          <w14:ligatures w14:val="standardContextual"/>
        </w:rPr>
      </w:pPr>
      <w:hyperlink w:anchor="_Toc189208575" w:history="1">
        <w:r w:rsidRPr="00776CCD">
          <w:rPr>
            <w:rStyle w:val="Hyperlink"/>
            <w:caps/>
            <w:noProof/>
            <w:spacing w:val="10"/>
          </w:rPr>
          <w:t>Communications Overview</w:t>
        </w:r>
        <w:r>
          <w:rPr>
            <w:noProof/>
            <w:webHidden/>
          </w:rPr>
          <w:tab/>
        </w:r>
        <w:r>
          <w:rPr>
            <w:noProof/>
            <w:webHidden/>
          </w:rPr>
          <w:fldChar w:fldCharType="begin"/>
        </w:r>
        <w:r>
          <w:rPr>
            <w:noProof/>
            <w:webHidden/>
          </w:rPr>
          <w:instrText xml:space="preserve"> PAGEREF _Toc189208575 \h </w:instrText>
        </w:r>
        <w:r>
          <w:rPr>
            <w:noProof/>
            <w:webHidden/>
          </w:rPr>
        </w:r>
        <w:r>
          <w:rPr>
            <w:noProof/>
            <w:webHidden/>
          </w:rPr>
          <w:fldChar w:fldCharType="separate"/>
        </w:r>
        <w:r>
          <w:rPr>
            <w:noProof/>
            <w:webHidden/>
          </w:rPr>
          <w:t>9</w:t>
        </w:r>
        <w:r>
          <w:rPr>
            <w:noProof/>
            <w:webHidden/>
          </w:rPr>
          <w:fldChar w:fldCharType="end"/>
        </w:r>
      </w:hyperlink>
    </w:p>
    <w:p w14:paraId="7C0399A2" w14:textId="0F109DF2" w:rsidR="001475F1" w:rsidRDefault="001475F1">
      <w:pPr>
        <w:pStyle w:val="TOC2"/>
        <w:rPr>
          <w:rFonts w:asciiTheme="minorHAnsi" w:eastAsiaTheme="minorEastAsia" w:hAnsiTheme="minorHAnsi" w:cstheme="minorBidi"/>
          <w:noProof/>
          <w:kern w:val="2"/>
          <w:sz w:val="24"/>
          <w:szCs w:val="24"/>
          <w14:ligatures w14:val="standardContextual"/>
        </w:rPr>
      </w:pPr>
      <w:hyperlink w:anchor="_Toc189208576" w:history="1">
        <w:r w:rsidRPr="00776CCD">
          <w:rPr>
            <w:rStyle w:val="Hyperlink"/>
            <w:caps/>
            <w:noProof/>
            <w:spacing w:val="10"/>
          </w:rPr>
          <w:t>Dashboard</w:t>
        </w:r>
        <w:r>
          <w:rPr>
            <w:noProof/>
            <w:webHidden/>
          </w:rPr>
          <w:tab/>
        </w:r>
        <w:r>
          <w:rPr>
            <w:noProof/>
            <w:webHidden/>
          </w:rPr>
          <w:fldChar w:fldCharType="begin"/>
        </w:r>
        <w:r>
          <w:rPr>
            <w:noProof/>
            <w:webHidden/>
          </w:rPr>
          <w:instrText xml:space="preserve"> PAGEREF _Toc189208576 \h </w:instrText>
        </w:r>
        <w:r>
          <w:rPr>
            <w:noProof/>
            <w:webHidden/>
          </w:rPr>
        </w:r>
        <w:r>
          <w:rPr>
            <w:noProof/>
            <w:webHidden/>
          </w:rPr>
          <w:fldChar w:fldCharType="separate"/>
        </w:r>
        <w:r>
          <w:rPr>
            <w:noProof/>
            <w:webHidden/>
          </w:rPr>
          <w:t>9</w:t>
        </w:r>
        <w:r>
          <w:rPr>
            <w:noProof/>
            <w:webHidden/>
          </w:rPr>
          <w:fldChar w:fldCharType="end"/>
        </w:r>
      </w:hyperlink>
    </w:p>
    <w:p w14:paraId="3129CB45" w14:textId="3C00C6B2" w:rsidR="001475F1" w:rsidRDefault="001475F1">
      <w:pPr>
        <w:pStyle w:val="TOC1"/>
        <w:rPr>
          <w:rFonts w:asciiTheme="minorHAnsi" w:eastAsiaTheme="minorEastAsia" w:hAnsiTheme="minorHAnsi" w:cstheme="minorBidi"/>
          <w:b w:val="0"/>
          <w:kern w:val="2"/>
          <w:sz w:val="24"/>
          <w:szCs w:val="24"/>
          <w14:ligatures w14:val="standardContextual"/>
        </w:rPr>
      </w:pPr>
      <w:hyperlink w:anchor="_Toc189208577" w:history="1">
        <w:r w:rsidRPr="00776CCD">
          <w:rPr>
            <w:rStyle w:val="Hyperlink"/>
            <w:rFonts w:ascii="Calibri Light" w:hAnsi="Calibri Light" w:cs="Calibri Light"/>
            <w:caps/>
            <w:spacing w:val="15"/>
          </w:rPr>
          <w:t>Data Management Plan Details</w:t>
        </w:r>
        <w:r>
          <w:rPr>
            <w:webHidden/>
          </w:rPr>
          <w:tab/>
        </w:r>
        <w:r>
          <w:rPr>
            <w:webHidden/>
          </w:rPr>
          <w:fldChar w:fldCharType="begin"/>
        </w:r>
        <w:r>
          <w:rPr>
            <w:webHidden/>
          </w:rPr>
          <w:instrText xml:space="preserve"> PAGEREF _Toc189208577 \h </w:instrText>
        </w:r>
        <w:r>
          <w:rPr>
            <w:webHidden/>
          </w:rPr>
        </w:r>
        <w:r>
          <w:rPr>
            <w:webHidden/>
          </w:rPr>
          <w:fldChar w:fldCharType="separate"/>
        </w:r>
        <w:r>
          <w:rPr>
            <w:webHidden/>
          </w:rPr>
          <w:t>9</w:t>
        </w:r>
        <w:r>
          <w:rPr>
            <w:webHidden/>
          </w:rPr>
          <w:fldChar w:fldCharType="end"/>
        </w:r>
      </w:hyperlink>
    </w:p>
    <w:p w14:paraId="2B67F3CE" w14:textId="68DF9492" w:rsidR="001475F1" w:rsidRDefault="001475F1">
      <w:pPr>
        <w:pStyle w:val="TOC2"/>
        <w:rPr>
          <w:rFonts w:asciiTheme="minorHAnsi" w:eastAsiaTheme="minorEastAsia" w:hAnsiTheme="minorHAnsi" w:cstheme="minorBidi"/>
          <w:noProof/>
          <w:kern w:val="2"/>
          <w:sz w:val="24"/>
          <w:szCs w:val="24"/>
          <w14:ligatures w14:val="standardContextual"/>
        </w:rPr>
      </w:pPr>
      <w:hyperlink w:anchor="_Toc189208578" w:history="1">
        <w:r w:rsidRPr="00776CCD">
          <w:rPr>
            <w:rStyle w:val="Hyperlink"/>
            <w:caps/>
            <w:noProof/>
            <w:spacing w:val="10"/>
          </w:rPr>
          <w:t>Study Documentation</w:t>
        </w:r>
        <w:r>
          <w:rPr>
            <w:noProof/>
            <w:webHidden/>
          </w:rPr>
          <w:tab/>
        </w:r>
        <w:r>
          <w:rPr>
            <w:noProof/>
            <w:webHidden/>
          </w:rPr>
          <w:fldChar w:fldCharType="begin"/>
        </w:r>
        <w:r>
          <w:rPr>
            <w:noProof/>
            <w:webHidden/>
          </w:rPr>
          <w:instrText xml:space="preserve"> PAGEREF _Toc189208578 \h </w:instrText>
        </w:r>
        <w:r>
          <w:rPr>
            <w:noProof/>
            <w:webHidden/>
          </w:rPr>
        </w:r>
        <w:r>
          <w:rPr>
            <w:noProof/>
            <w:webHidden/>
          </w:rPr>
          <w:fldChar w:fldCharType="separate"/>
        </w:r>
        <w:r>
          <w:rPr>
            <w:noProof/>
            <w:webHidden/>
          </w:rPr>
          <w:t>9</w:t>
        </w:r>
        <w:r>
          <w:rPr>
            <w:noProof/>
            <w:webHidden/>
          </w:rPr>
          <w:fldChar w:fldCharType="end"/>
        </w:r>
      </w:hyperlink>
    </w:p>
    <w:p w14:paraId="4E00E23A" w14:textId="2343FA87" w:rsidR="001475F1" w:rsidRDefault="001475F1">
      <w:pPr>
        <w:pStyle w:val="TOC2"/>
        <w:rPr>
          <w:rFonts w:asciiTheme="minorHAnsi" w:eastAsiaTheme="minorEastAsia" w:hAnsiTheme="minorHAnsi" w:cstheme="minorBidi"/>
          <w:noProof/>
          <w:kern w:val="2"/>
          <w:sz w:val="24"/>
          <w:szCs w:val="24"/>
          <w14:ligatures w14:val="standardContextual"/>
        </w:rPr>
      </w:pPr>
      <w:hyperlink w:anchor="_Toc189208579" w:history="1">
        <w:r w:rsidRPr="00776CCD">
          <w:rPr>
            <w:rStyle w:val="Hyperlink"/>
            <w:caps/>
            <w:noProof/>
            <w:spacing w:val="10"/>
          </w:rPr>
          <w:t>Access to ODK Database</w:t>
        </w:r>
        <w:r>
          <w:rPr>
            <w:noProof/>
            <w:webHidden/>
          </w:rPr>
          <w:tab/>
        </w:r>
        <w:r>
          <w:rPr>
            <w:noProof/>
            <w:webHidden/>
          </w:rPr>
          <w:fldChar w:fldCharType="begin"/>
        </w:r>
        <w:r>
          <w:rPr>
            <w:noProof/>
            <w:webHidden/>
          </w:rPr>
          <w:instrText xml:space="preserve"> PAGEREF _Toc189208579 \h </w:instrText>
        </w:r>
        <w:r>
          <w:rPr>
            <w:noProof/>
            <w:webHidden/>
          </w:rPr>
        </w:r>
        <w:r>
          <w:rPr>
            <w:noProof/>
            <w:webHidden/>
          </w:rPr>
          <w:fldChar w:fldCharType="separate"/>
        </w:r>
        <w:r>
          <w:rPr>
            <w:noProof/>
            <w:webHidden/>
          </w:rPr>
          <w:t>10</w:t>
        </w:r>
        <w:r>
          <w:rPr>
            <w:noProof/>
            <w:webHidden/>
          </w:rPr>
          <w:fldChar w:fldCharType="end"/>
        </w:r>
      </w:hyperlink>
    </w:p>
    <w:p w14:paraId="12F3B459" w14:textId="2EDD7B30" w:rsidR="001475F1" w:rsidRDefault="001475F1">
      <w:pPr>
        <w:pStyle w:val="TOC2"/>
        <w:rPr>
          <w:rFonts w:asciiTheme="minorHAnsi" w:eastAsiaTheme="minorEastAsia" w:hAnsiTheme="minorHAnsi" w:cstheme="minorBidi"/>
          <w:noProof/>
          <w:kern w:val="2"/>
          <w:sz w:val="24"/>
          <w:szCs w:val="24"/>
          <w14:ligatures w14:val="standardContextual"/>
        </w:rPr>
      </w:pPr>
      <w:hyperlink w:anchor="_Toc189208580" w:history="1">
        <w:r w:rsidRPr="00776CCD">
          <w:rPr>
            <w:rStyle w:val="Hyperlink"/>
            <w:caps/>
            <w:noProof/>
            <w:spacing w:val="10"/>
          </w:rPr>
          <w:t>Source Documents</w:t>
        </w:r>
        <w:r>
          <w:rPr>
            <w:noProof/>
            <w:webHidden/>
          </w:rPr>
          <w:tab/>
        </w:r>
        <w:r>
          <w:rPr>
            <w:noProof/>
            <w:webHidden/>
          </w:rPr>
          <w:fldChar w:fldCharType="begin"/>
        </w:r>
        <w:r>
          <w:rPr>
            <w:noProof/>
            <w:webHidden/>
          </w:rPr>
          <w:instrText xml:space="preserve"> PAGEREF _Toc189208580 \h </w:instrText>
        </w:r>
        <w:r>
          <w:rPr>
            <w:noProof/>
            <w:webHidden/>
          </w:rPr>
        </w:r>
        <w:r>
          <w:rPr>
            <w:noProof/>
            <w:webHidden/>
          </w:rPr>
          <w:fldChar w:fldCharType="separate"/>
        </w:r>
        <w:r>
          <w:rPr>
            <w:noProof/>
            <w:webHidden/>
          </w:rPr>
          <w:t>12</w:t>
        </w:r>
        <w:r>
          <w:rPr>
            <w:noProof/>
            <w:webHidden/>
          </w:rPr>
          <w:fldChar w:fldCharType="end"/>
        </w:r>
      </w:hyperlink>
    </w:p>
    <w:p w14:paraId="2A5A75AD" w14:textId="7DADA95D" w:rsidR="001475F1" w:rsidRDefault="001475F1">
      <w:pPr>
        <w:pStyle w:val="TOC2"/>
        <w:rPr>
          <w:rFonts w:asciiTheme="minorHAnsi" w:eastAsiaTheme="minorEastAsia" w:hAnsiTheme="minorHAnsi" w:cstheme="minorBidi"/>
          <w:noProof/>
          <w:kern w:val="2"/>
          <w:sz w:val="24"/>
          <w:szCs w:val="24"/>
          <w14:ligatures w14:val="standardContextual"/>
        </w:rPr>
      </w:pPr>
      <w:hyperlink w:anchor="_Toc189208581" w:history="1">
        <w:r w:rsidRPr="00776CCD">
          <w:rPr>
            <w:rStyle w:val="Hyperlink"/>
            <w:caps/>
            <w:noProof/>
            <w:spacing w:val="10"/>
          </w:rPr>
          <w:t>Study Database Testing</w:t>
        </w:r>
        <w:r>
          <w:rPr>
            <w:noProof/>
            <w:webHidden/>
          </w:rPr>
          <w:tab/>
        </w:r>
        <w:r>
          <w:rPr>
            <w:noProof/>
            <w:webHidden/>
          </w:rPr>
          <w:fldChar w:fldCharType="begin"/>
        </w:r>
        <w:r>
          <w:rPr>
            <w:noProof/>
            <w:webHidden/>
          </w:rPr>
          <w:instrText xml:space="preserve"> PAGEREF _Toc189208581 \h </w:instrText>
        </w:r>
        <w:r>
          <w:rPr>
            <w:noProof/>
            <w:webHidden/>
          </w:rPr>
        </w:r>
        <w:r>
          <w:rPr>
            <w:noProof/>
            <w:webHidden/>
          </w:rPr>
          <w:fldChar w:fldCharType="separate"/>
        </w:r>
        <w:r>
          <w:rPr>
            <w:noProof/>
            <w:webHidden/>
          </w:rPr>
          <w:t>13</w:t>
        </w:r>
        <w:r>
          <w:rPr>
            <w:noProof/>
            <w:webHidden/>
          </w:rPr>
          <w:fldChar w:fldCharType="end"/>
        </w:r>
      </w:hyperlink>
    </w:p>
    <w:p w14:paraId="6B61424A" w14:textId="4BF3C683" w:rsidR="001475F1" w:rsidRDefault="001475F1">
      <w:pPr>
        <w:pStyle w:val="TOC2"/>
        <w:rPr>
          <w:rFonts w:asciiTheme="minorHAnsi" w:eastAsiaTheme="minorEastAsia" w:hAnsiTheme="minorHAnsi" w:cstheme="minorBidi"/>
          <w:noProof/>
          <w:kern w:val="2"/>
          <w:sz w:val="24"/>
          <w:szCs w:val="24"/>
          <w14:ligatures w14:val="standardContextual"/>
        </w:rPr>
      </w:pPr>
      <w:hyperlink w:anchor="_Toc189208582" w:history="1">
        <w:r w:rsidRPr="00776CCD">
          <w:rPr>
            <w:rStyle w:val="Hyperlink"/>
            <w:caps/>
            <w:noProof/>
            <w:spacing w:val="10"/>
          </w:rPr>
          <w:t>Study Change Control</w:t>
        </w:r>
        <w:r>
          <w:rPr>
            <w:noProof/>
            <w:webHidden/>
          </w:rPr>
          <w:tab/>
        </w:r>
        <w:r>
          <w:rPr>
            <w:noProof/>
            <w:webHidden/>
          </w:rPr>
          <w:fldChar w:fldCharType="begin"/>
        </w:r>
        <w:r>
          <w:rPr>
            <w:noProof/>
            <w:webHidden/>
          </w:rPr>
          <w:instrText xml:space="preserve"> PAGEREF _Toc189208582 \h </w:instrText>
        </w:r>
        <w:r>
          <w:rPr>
            <w:noProof/>
            <w:webHidden/>
          </w:rPr>
        </w:r>
        <w:r>
          <w:rPr>
            <w:noProof/>
            <w:webHidden/>
          </w:rPr>
          <w:fldChar w:fldCharType="separate"/>
        </w:r>
        <w:r>
          <w:rPr>
            <w:noProof/>
            <w:webHidden/>
          </w:rPr>
          <w:t>13</w:t>
        </w:r>
        <w:r>
          <w:rPr>
            <w:noProof/>
            <w:webHidden/>
          </w:rPr>
          <w:fldChar w:fldCharType="end"/>
        </w:r>
      </w:hyperlink>
    </w:p>
    <w:p w14:paraId="0D3905ED" w14:textId="5194779E" w:rsidR="001475F1" w:rsidRDefault="001475F1">
      <w:pPr>
        <w:pStyle w:val="TOC1"/>
        <w:rPr>
          <w:rFonts w:asciiTheme="minorHAnsi" w:eastAsiaTheme="minorEastAsia" w:hAnsiTheme="minorHAnsi" w:cstheme="minorBidi"/>
          <w:b w:val="0"/>
          <w:kern w:val="2"/>
          <w:sz w:val="24"/>
          <w:szCs w:val="24"/>
          <w14:ligatures w14:val="standardContextual"/>
        </w:rPr>
      </w:pPr>
      <w:hyperlink w:anchor="_Toc189208583" w:history="1">
        <w:r w:rsidRPr="00776CCD">
          <w:rPr>
            <w:rStyle w:val="Hyperlink"/>
            <w:rFonts w:ascii="Calibri Light" w:hAnsi="Calibri Light" w:cs="Calibri Light"/>
            <w:caps/>
            <w:spacing w:val="15"/>
          </w:rPr>
          <w:t>Data Entry, Review and Query Management</w:t>
        </w:r>
        <w:r>
          <w:rPr>
            <w:webHidden/>
          </w:rPr>
          <w:tab/>
        </w:r>
        <w:r>
          <w:rPr>
            <w:webHidden/>
          </w:rPr>
          <w:fldChar w:fldCharType="begin"/>
        </w:r>
        <w:r>
          <w:rPr>
            <w:webHidden/>
          </w:rPr>
          <w:instrText xml:space="preserve"> PAGEREF _Toc189208583 \h </w:instrText>
        </w:r>
        <w:r>
          <w:rPr>
            <w:webHidden/>
          </w:rPr>
        </w:r>
        <w:r>
          <w:rPr>
            <w:webHidden/>
          </w:rPr>
          <w:fldChar w:fldCharType="separate"/>
        </w:r>
        <w:r>
          <w:rPr>
            <w:webHidden/>
          </w:rPr>
          <w:t>14</w:t>
        </w:r>
        <w:r>
          <w:rPr>
            <w:webHidden/>
          </w:rPr>
          <w:fldChar w:fldCharType="end"/>
        </w:r>
      </w:hyperlink>
    </w:p>
    <w:p w14:paraId="5FA4FE15" w14:textId="4B1B9D98" w:rsidR="001475F1" w:rsidRDefault="001475F1">
      <w:pPr>
        <w:pStyle w:val="TOC2"/>
        <w:rPr>
          <w:rFonts w:asciiTheme="minorHAnsi" w:eastAsiaTheme="minorEastAsia" w:hAnsiTheme="minorHAnsi" w:cstheme="minorBidi"/>
          <w:noProof/>
          <w:kern w:val="2"/>
          <w:sz w:val="24"/>
          <w:szCs w:val="24"/>
          <w14:ligatures w14:val="standardContextual"/>
        </w:rPr>
      </w:pPr>
      <w:hyperlink w:anchor="_Toc189208584" w:history="1">
        <w:r w:rsidRPr="00776CCD">
          <w:rPr>
            <w:rStyle w:val="Hyperlink"/>
            <w:caps/>
            <w:noProof/>
            <w:spacing w:val="10"/>
          </w:rPr>
          <w:t>Data Entry</w:t>
        </w:r>
        <w:r>
          <w:rPr>
            <w:noProof/>
            <w:webHidden/>
          </w:rPr>
          <w:tab/>
        </w:r>
        <w:r>
          <w:rPr>
            <w:noProof/>
            <w:webHidden/>
          </w:rPr>
          <w:fldChar w:fldCharType="begin"/>
        </w:r>
        <w:r>
          <w:rPr>
            <w:noProof/>
            <w:webHidden/>
          </w:rPr>
          <w:instrText xml:space="preserve"> PAGEREF _Toc189208584 \h </w:instrText>
        </w:r>
        <w:r>
          <w:rPr>
            <w:noProof/>
            <w:webHidden/>
          </w:rPr>
        </w:r>
        <w:r>
          <w:rPr>
            <w:noProof/>
            <w:webHidden/>
          </w:rPr>
          <w:fldChar w:fldCharType="separate"/>
        </w:r>
        <w:r>
          <w:rPr>
            <w:noProof/>
            <w:webHidden/>
          </w:rPr>
          <w:t>14</w:t>
        </w:r>
        <w:r>
          <w:rPr>
            <w:noProof/>
            <w:webHidden/>
          </w:rPr>
          <w:fldChar w:fldCharType="end"/>
        </w:r>
      </w:hyperlink>
    </w:p>
    <w:p w14:paraId="57B4532E" w14:textId="3F286DC1" w:rsidR="001475F1" w:rsidRDefault="001475F1">
      <w:pPr>
        <w:pStyle w:val="TOC2"/>
        <w:rPr>
          <w:rFonts w:asciiTheme="minorHAnsi" w:eastAsiaTheme="minorEastAsia" w:hAnsiTheme="minorHAnsi" w:cstheme="minorBidi"/>
          <w:noProof/>
          <w:kern w:val="2"/>
          <w:sz w:val="24"/>
          <w:szCs w:val="24"/>
          <w14:ligatures w14:val="standardContextual"/>
        </w:rPr>
      </w:pPr>
      <w:hyperlink w:anchor="_Toc189208585" w:history="1">
        <w:r w:rsidRPr="00776CCD">
          <w:rPr>
            <w:rStyle w:val="Hyperlink"/>
            <w:caps/>
            <w:noProof/>
            <w:spacing w:val="10"/>
          </w:rPr>
          <w:t>Data Review</w:t>
        </w:r>
        <w:r>
          <w:rPr>
            <w:noProof/>
            <w:webHidden/>
          </w:rPr>
          <w:tab/>
        </w:r>
        <w:r>
          <w:rPr>
            <w:noProof/>
            <w:webHidden/>
          </w:rPr>
          <w:fldChar w:fldCharType="begin"/>
        </w:r>
        <w:r>
          <w:rPr>
            <w:noProof/>
            <w:webHidden/>
          </w:rPr>
          <w:instrText xml:space="preserve"> PAGEREF _Toc189208585 \h </w:instrText>
        </w:r>
        <w:r>
          <w:rPr>
            <w:noProof/>
            <w:webHidden/>
          </w:rPr>
        </w:r>
        <w:r>
          <w:rPr>
            <w:noProof/>
            <w:webHidden/>
          </w:rPr>
          <w:fldChar w:fldCharType="separate"/>
        </w:r>
        <w:r>
          <w:rPr>
            <w:noProof/>
            <w:webHidden/>
          </w:rPr>
          <w:t>15</w:t>
        </w:r>
        <w:r>
          <w:rPr>
            <w:noProof/>
            <w:webHidden/>
          </w:rPr>
          <w:fldChar w:fldCharType="end"/>
        </w:r>
      </w:hyperlink>
    </w:p>
    <w:p w14:paraId="3BE7E699" w14:textId="3DC6F9DD" w:rsidR="001475F1" w:rsidRDefault="001475F1">
      <w:pPr>
        <w:pStyle w:val="TOC2"/>
        <w:rPr>
          <w:rFonts w:asciiTheme="minorHAnsi" w:eastAsiaTheme="minorEastAsia" w:hAnsiTheme="minorHAnsi" w:cstheme="minorBidi"/>
          <w:noProof/>
          <w:kern w:val="2"/>
          <w:sz w:val="24"/>
          <w:szCs w:val="24"/>
          <w14:ligatures w14:val="standardContextual"/>
        </w:rPr>
      </w:pPr>
      <w:hyperlink w:anchor="_Toc189208586" w:history="1">
        <w:r w:rsidRPr="00776CCD">
          <w:rPr>
            <w:rStyle w:val="Hyperlink"/>
            <w:caps/>
            <w:noProof/>
            <w:spacing w:val="10"/>
          </w:rPr>
          <w:t>Query Response and Management</w:t>
        </w:r>
        <w:r>
          <w:rPr>
            <w:noProof/>
            <w:webHidden/>
          </w:rPr>
          <w:tab/>
        </w:r>
        <w:r>
          <w:rPr>
            <w:noProof/>
            <w:webHidden/>
          </w:rPr>
          <w:fldChar w:fldCharType="begin"/>
        </w:r>
        <w:r>
          <w:rPr>
            <w:noProof/>
            <w:webHidden/>
          </w:rPr>
          <w:instrText xml:space="preserve"> PAGEREF _Toc189208586 \h </w:instrText>
        </w:r>
        <w:r>
          <w:rPr>
            <w:noProof/>
            <w:webHidden/>
          </w:rPr>
        </w:r>
        <w:r>
          <w:rPr>
            <w:noProof/>
            <w:webHidden/>
          </w:rPr>
          <w:fldChar w:fldCharType="separate"/>
        </w:r>
        <w:r>
          <w:rPr>
            <w:noProof/>
            <w:webHidden/>
          </w:rPr>
          <w:t>16</w:t>
        </w:r>
        <w:r>
          <w:rPr>
            <w:noProof/>
            <w:webHidden/>
          </w:rPr>
          <w:fldChar w:fldCharType="end"/>
        </w:r>
      </w:hyperlink>
    </w:p>
    <w:p w14:paraId="4A866215" w14:textId="414DBF10" w:rsidR="001475F1" w:rsidRDefault="001475F1">
      <w:pPr>
        <w:pStyle w:val="TOC2"/>
        <w:rPr>
          <w:rFonts w:asciiTheme="minorHAnsi" w:eastAsiaTheme="minorEastAsia" w:hAnsiTheme="minorHAnsi" w:cstheme="minorBidi"/>
          <w:noProof/>
          <w:kern w:val="2"/>
          <w:sz w:val="24"/>
          <w:szCs w:val="24"/>
          <w14:ligatures w14:val="standardContextual"/>
        </w:rPr>
      </w:pPr>
      <w:hyperlink w:anchor="_Toc189208587" w:history="1">
        <w:r w:rsidRPr="00776CCD">
          <w:rPr>
            <w:rStyle w:val="Hyperlink"/>
            <w:caps/>
            <w:noProof/>
            <w:spacing w:val="10"/>
          </w:rPr>
          <w:t>Clinical Coding: M</w:t>
        </w:r>
        <w:r w:rsidRPr="00776CCD">
          <w:rPr>
            <w:rStyle w:val="Hyperlink"/>
            <w:smallCaps/>
            <w:noProof/>
            <w:spacing w:val="10"/>
          </w:rPr>
          <w:t>ed</w:t>
        </w:r>
        <w:r w:rsidRPr="00776CCD">
          <w:rPr>
            <w:rStyle w:val="Hyperlink"/>
            <w:caps/>
            <w:noProof/>
            <w:spacing w:val="10"/>
          </w:rPr>
          <w:t>DRA</w:t>
        </w:r>
        <w:r>
          <w:rPr>
            <w:noProof/>
            <w:webHidden/>
          </w:rPr>
          <w:tab/>
        </w:r>
        <w:r>
          <w:rPr>
            <w:noProof/>
            <w:webHidden/>
          </w:rPr>
          <w:fldChar w:fldCharType="begin"/>
        </w:r>
        <w:r>
          <w:rPr>
            <w:noProof/>
            <w:webHidden/>
          </w:rPr>
          <w:instrText xml:space="preserve"> PAGEREF _Toc189208587 \h </w:instrText>
        </w:r>
        <w:r>
          <w:rPr>
            <w:noProof/>
            <w:webHidden/>
          </w:rPr>
        </w:r>
        <w:r>
          <w:rPr>
            <w:noProof/>
            <w:webHidden/>
          </w:rPr>
          <w:fldChar w:fldCharType="separate"/>
        </w:r>
        <w:r>
          <w:rPr>
            <w:noProof/>
            <w:webHidden/>
          </w:rPr>
          <w:t>17</w:t>
        </w:r>
        <w:r>
          <w:rPr>
            <w:noProof/>
            <w:webHidden/>
          </w:rPr>
          <w:fldChar w:fldCharType="end"/>
        </w:r>
      </w:hyperlink>
    </w:p>
    <w:p w14:paraId="206DAC0D" w14:textId="3B484E27" w:rsidR="001475F1" w:rsidRDefault="001475F1">
      <w:pPr>
        <w:pStyle w:val="TOC2"/>
        <w:rPr>
          <w:rFonts w:asciiTheme="minorHAnsi" w:eastAsiaTheme="minorEastAsia" w:hAnsiTheme="minorHAnsi" w:cstheme="minorBidi"/>
          <w:noProof/>
          <w:kern w:val="2"/>
          <w:sz w:val="24"/>
          <w:szCs w:val="24"/>
          <w14:ligatures w14:val="standardContextual"/>
        </w:rPr>
      </w:pPr>
      <w:hyperlink w:anchor="_Toc189208588" w:history="1">
        <w:r w:rsidRPr="00776CCD">
          <w:rPr>
            <w:rStyle w:val="Hyperlink"/>
            <w:caps/>
            <w:noProof/>
            <w:spacing w:val="10"/>
          </w:rPr>
          <w:t>Data Export</w:t>
        </w:r>
        <w:r>
          <w:rPr>
            <w:noProof/>
            <w:webHidden/>
          </w:rPr>
          <w:tab/>
        </w:r>
        <w:r>
          <w:rPr>
            <w:noProof/>
            <w:webHidden/>
          </w:rPr>
          <w:fldChar w:fldCharType="begin"/>
        </w:r>
        <w:r>
          <w:rPr>
            <w:noProof/>
            <w:webHidden/>
          </w:rPr>
          <w:instrText xml:space="preserve"> PAGEREF _Toc189208588 \h </w:instrText>
        </w:r>
        <w:r>
          <w:rPr>
            <w:noProof/>
            <w:webHidden/>
          </w:rPr>
        </w:r>
        <w:r>
          <w:rPr>
            <w:noProof/>
            <w:webHidden/>
          </w:rPr>
          <w:fldChar w:fldCharType="separate"/>
        </w:r>
        <w:r>
          <w:rPr>
            <w:noProof/>
            <w:webHidden/>
          </w:rPr>
          <w:t>17</w:t>
        </w:r>
        <w:r>
          <w:rPr>
            <w:noProof/>
            <w:webHidden/>
          </w:rPr>
          <w:fldChar w:fldCharType="end"/>
        </w:r>
      </w:hyperlink>
    </w:p>
    <w:p w14:paraId="2A6E4232" w14:textId="68E4F92D" w:rsidR="001475F1" w:rsidRDefault="001475F1">
      <w:pPr>
        <w:pStyle w:val="TOC2"/>
        <w:rPr>
          <w:rFonts w:asciiTheme="minorHAnsi" w:eastAsiaTheme="minorEastAsia" w:hAnsiTheme="minorHAnsi" w:cstheme="minorBidi"/>
          <w:noProof/>
          <w:kern w:val="2"/>
          <w:sz w:val="24"/>
          <w:szCs w:val="24"/>
          <w14:ligatures w14:val="standardContextual"/>
        </w:rPr>
      </w:pPr>
      <w:hyperlink w:anchor="_Toc189208589" w:history="1">
        <w:r w:rsidRPr="00776CCD">
          <w:rPr>
            <w:rStyle w:val="Hyperlink"/>
            <w:caps/>
            <w:noProof/>
            <w:spacing w:val="10"/>
          </w:rPr>
          <w:t>Data Review Time Points</w:t>
        </w:r>
        <w:r>
          <w:rPr>
            <w:noProof/>
            <w:webHidden/>
          </w:rPr>
          <w:tab/>
        </w:r>
        <w:r>
          <w:rPr>
            <w:noProof/>
            <w:webHidden/>
          </w:rPr>
          <w:fldChar w:fldCharType="begin"/>
        </w:r>
        <w:r>
          <w:rPr>
            <w:noProof/>
            <w:webHidden/>
          </w:rPr>
          <w:instrText xml:space="preserve"> PAGEREF _Toc189208589 \h </w:instrText>
        </w:r>
        <w:r>
          <w:rPr>
            <w:noProof/>
            <w:webHidden/>
          </w:rPr>
        </w:r>
        <w:r>
          <w:rPr>
            <w:noProof/>
            <w:webHidden/>
          </w:rPr>
          <w:fldChar w:fldCharType="separate"/>
        </w:r>
        <w:r>
          <w:rPr>
            <w:noProof/>
            <w:webHidden/>
          </w:rPr>
          <w:t>17</w:t>
        </w:r>
        <w:r>
          <w:rPr>
            <w:noProof/>
            <w:webHidden/>
          </w:rPr>
          <w:fldChar w:fldCharType="end"/>
        </w:r>
      </w:hyperlink>
    </w:p>
    <w:p w14:paraId="62EE38FA" w14:textId="25334E32" w:rsidR="001475F1" w:rsidRDefault="001475F1">
      <w:pPr>
        <w:pStyle w:val="TOC2"/>
        <w:rPr>
          <w:rFonts w:asciiTheme="minorHAnsi" w:eastAsiaTheme="minorEastAsia" w:hAnsiTheme="minorHAnsi" w:cstheme="minorBidi"/>
          <w:noProof/>
          <w:kern w:val="2"/>
          <w:sz w:val="24"/>
          <w:szCs w:val="24"/>
          <w14:ligatures w14:val="standardContextual"/>
        </w:rPr>
      </w:pPr>
      <w:hyperlink w:anchor="_Toc189208590" w:history="1">
        <w:r w:rsidRPr="00776CCD">
          <w:rPr>
            <w:rStyle w:val="Hyperlink"/>
            <w:caps/>
            <w:noProof/>
            <w:spacing w:val="10"/>
          </w:rPr>
          <w:t>Quality Metrics</w:t>
        </w:r>
        <w:r>
          <w:rPr>
            <w:noProof/>
            <w:webHidden/>
          </w:rPr>
          <w:tab/>
        </w:r>
        <w:r>
          <w:rPr>
            <w:noProof/>
            <w:webHidden/>
          </w:rPr>
          <w:fldChar w:fldCharType="begin"/>
        </w:r>
        <w:r>
          <w:rPr>
            <w:noProof/>
            <w:webHidden/>
          </w:rPr>
          <w:instrText xml:space="preserve"> PAGEREF _Toc189208590 \h </w:instrText>
        </w:r>
        <w:r>
          <w:rPr>
            <w:noProof/>
            <w:webHidden/>
          </w:rPr>
        </w:r>
        <w:r>
          <w:rPr>
            <w:noProof/>
            <w:webHidden/>
          </w:rPr>
          <w:fldChar w:fldCharType="separate"/>
        </w:r>
        <w:r>
          <w:rPr>
            <w:noProof/>
            <w:webHidden/>
          </w:rPr>
          <w:t>18</w:t>
        </w:r>
        <w:r>
          <w:rPr>
            <w:noProof/>
            <w:webHidden/>
          </w:rPr>
          <w:fldChar w:fldCharType="end"/>
        </w:r>
      </w:hyperlink>
    </w:p>
    <w:p w14:paraId="680CAD3A" w14:textId="353C0CBD" w:rsidR="001475F1" w:rsidRDefault="001475F1">
      <w:pPr>
        <w:pStyle w:val="TOC2"/>
        <w:rPr>
          <w:rFonts w:asciiTheme="minorHAnsi" w:eastAsiaTheme="minorEastAsia" w:hAnsiTheme="minorHAnsi" w:cstheme="minorBidi"/>
          <w:noProof/>
          <w:kern w:val="2"/>
          <w:sz w:val="24"/>
          <w:szCs w:val="24"/>
          <w14:ligatures w14:val="standardContextual"/>
        </w:rPr>
      </w:pPr>
      <w:hyperlink w:anchor="_Toc189208591" w:history="1">
        <w:r w:rsidRPr="00776CCD">
          <w:rPr>
            <w:rStyle w:val="Hyperlink"/>
            <w:caps/>
            <w:noProof/>
            <w:spacing w:val="10"/>
          </w:rPr>
          <w:t>Study Reports</w:t>
        </w:r>
        <w:r>
          <w:rPr>
            <w:noProof/>
            <w:webHidden/>
          </w:rPr>
          <w:tab/>
        </w:r>
        <w:r>
          <w:rPr>
            <w:noProof/>
            <w:webHidden/>
          </w:rPr>
          <w:fldChar w:fldCharType="begin"/>
        </w:r>
        <w:r>
          <w:rPr>
            <w:noProof/>
            <w:webHidden/>
          </w:rPr>
          <w:instrText xml:space="preserve"> PAGEREF _Toc189208591 \h </w:instrText>
        </w:r>
        <w:r>
          <w:rPr>
            <w:noProof/>
            <w:webHidden/>
          </w:rPr>
        </w:r>
        <w:r>
          <w:rPr>
            <w:noProof/>
            <w:webHidden/>
          </w:rPr>
          <w:fldChar w:fldCharType="separate"/>
        </w:r>
        <w:r>
          <w:rPr>
            <w:noProof/>
            <w:webHidden/>
          </w:rPr>
          <w:t>18</w:t>
        </w:r>
        <w:r>
          <w:rPr>
            <w:noProof/>
            <w:webHidden/>
          </w:rPr>
          <w:fldChar w:fldCharType="end"/>
        </w:r>
      </w:hyperlink>
    </w:p>
    <w:p w14:paraId="495E852D" w14:textId="694BD0B5" w:rsidR="001475F1" w:rsidRDefault="001475F1">
      <w:pPr>
        <w:pStyle w:val="TOC2"/>
        <w:rPr>
          <w:rFonts w:asciiTheme="minorHAnsi" w:eastAsiaTheme="minorEastAsia" w:hAnsiTheme="minorHAnsi" w:cstheme="minorBidi"/>
          <w:noProof/>
          <w:kern w:val="2"/>
          <w:sz w:val="24"/>
          <w:szCs w:val="24"/>
          <w14:ligatures w14:val="standardContextual"/>
        </w:rPr>
      </w:pPr>
      <w:hyperlink w:anchor="_Toc189208592" w:history="1">
        <w:r w:rsidRPr="00776CCD">
          <w:rPr>
            <w:rStyle w:val="Hyperlink"/>
            <w:caps/>
            <w:noProof/>
            <w:spacing w:val="10"/>
          </w:rPr>
          <w:t>Statistical Analysis Plan</w:t>
        </w:r>
        <w:r>
          <w:rPr>
            <w:noProof/>
            <w:webHidden/>
          </w:rPr>
          <w:tab/>
        </w:r>
        <w:r>
          <w:rPr>
            <w:noProof/>
            <w:webHidden/>
          </w:rPr>
          <w:fldChar w:fldCharType="begin"/>
        </w:r>
        <w:r>
          <w:rPr>
            <w:noProof/>
            <w:webHidden/>
          </w:rPr>
          <w:instrText xml:space="preserve"> PAGEREF _Toc189208592 \h </w:instrText>
        </w:r>
        <w:r>
          <w:rPr>
            <w:noProof/>
            <w:webHidden/>
          </w:rPr>
        </w:r>
        <w:r>
          <w:rPr>
            <w:noProof/>
            <w:webHidden/>
          </w:rPr>
          <w:fldChar w:fldCharType="separate"/>
        </w:r>
        <w:r>
          <w:rPr>
            <w:noProof/>
            <w:webHidden/>
          </w:rPr>
          <w:t>18</w:t>
        </w:r>
        <w:r>
          <w:rPr>
            <w:noProof/>
            <w:webHidden/>
          </w:rPr>
          <w:fldChar w:fldCharType="end"/>
        </w:r>
      </w:hyperlink>
    </w:p>
    <w:p w14:paraId="4A27F9E5" w14:textId="02E7FCE6" w:rsidR="001475F1" w:rsidRDefault="001475F1">
      <w:pPr>
        <w:pStyle w:val="TOC2"/>
        <w:rPr>
          <w:rFonts w:asciiTheme="minorHAnsi" w:eastAsiaTheme="minorEastAsia" w:hAnsiTheme="minorHAnsi" w:cstheme="minorBidi"/>
          <w:noProof/>
          <w:kern w:val="2"/>
          <w:sz w:val="24"/>
          <w:szCs w:val="24"/>
          <w14:ligatures w14:val="standardContextual"/>
        </w:rPr>
      </w:pPr>
      <w:hyperlink w:anchor="_Toc189208593" w:history="1">
        <w:r w:rsidRPr="00776CCD">
          <w:rPr>
            <w:rStyle w:val="Hyperlink"/>
            <w:caps/>
            <w:noProof/>
            <w:spacing w:val="10"/>
          </w:rPr>
          <w:t>Study Closeout &amp; Data Archive</w:t>
        </w:r>
        <w:r>
          <w:rPr>
            <w:noProof/>
            <w:webHidden/>
          </w:rPr>
          <w:tab/>
        </w:r>
        <w:r>
          <w:rPr>
            <w:noProof/>
            <w:webHidden/>
          </w:rPr>
          <w:fldChar w:fldCharType="begin"/>
        </w:r>
        <w:r>
          <w:rPr>
            <w:noProof/>
            <w:webHidden/>
          </w:rPr>
          <w:instrText xml:space="preserve"> PAGEREF _Toc189208593 \h </w:instrText>
        </w:r>
        <w:r>
          <w:rPr>
            <w:noProof/>
            <w:webHidden/>
          </w:rPr>
        </w:r>
        <w:r>
          <w:rPr>
            <w:noProof/>
            <w:webHidden/>
          </w:rPr>
          <w:fldChar w:fldCharType="separate"/>
        </w:r>
        <w:r>
          <w:rPr>
            <w:noProof/>
            <w:webHidden/>
          </w:rPr>
          <w:t>18</w:t>
        </w:r>
        <w:r>
          <w:rPr>
            <w:noProof/>
            <w:webHidden/>
          </w:rPr>
          <w:fldChar w:fldCharType="end"/>
        </w:r>
      </w:hyperlink>
    </w:p>
    <w:p w14:paraId="7AAAAB44" w14:textId="17B54A79" w:rsidR="001475F1" w:rsidRDefault="001475F1">
      <w:pPr>
        <w:pStyle w:val="TOC1"/>
        <w:rPr>
          <w:rFonts w:asciiTheme="minorHAnsi" w:eastAsiaTheme="minorEastAsia" w:hAnsiTheme="minorHAnsi" w:cstheme="minorBidi"/>
          <w:b w:val="0"/>
          <w:kern w:val="2"/>
          <w:sz w:val="24"/>
          <w:szCs w:val="24"/>
          <w14:ligatures w14:val="standardContextual"/>
        </w:rPr>
      </w:pPr>
      <w:hyperlink w:anchor="_Toc189208594" w:history="1">
        <w:r w:rsidRPr="00776CCD">
          <w:rPr>
            <w:rStyle w:val="Hyperlink"/>
            <w:rFonts w:ascii="Calibri Light" w:hAnsi="Calibri Light" w:cs="Calibri Light"/>
            <w:caps/>
            <w:spacing w:val="15"/>
          </w:rPr>
          <w:t>Appendix I: Checklists</w:t>
        </w:r>
        <w:r>
          <w:rPr>
            <w:webHidden/>
          </w:rPr>
          <w:tab/>
        </w:r>
        <w:r>
          <w:rPr>
            <w:webHidden/>
          </w:rPr>
          <w:fldChar w:fldCharType="begin"/>
        </w:r>
        <w:r>
          <w:rPr>
            <w:webHidden/>
          </w:rPr>
          <w:instrText xml:space="preserve"> PAGEREF _Toc189208594 \h </w:instrText>
        </w:r>
        <w:r>
          <w:rPr>
            <w:webHidden/>
          </w:rPr>
        </w:r>
        <w:r>
          <w:rPr>
            <w:webHidden/>
          </w:rPr>
          <w:fldChar w:fldCharType="separate"/>
        </w:r>
        <w:r>
          <w:rPr>
            <w:webHidden/>
          </w:rPr>
          <w:t>20</w:t>
        </w:r>
        <w:r>
          <w:rPr>
            <w:webHidden/>
          </w:rPr>
          <w:fldChar w:fldCharType="end"/>
        </w:r>
      </w:hyperlink>
    </w:p>
    <w:p w14:paraId="0079512F" w14:textId="343152C9" w:rsidR="001475F1" w:rsidRDefault="001475F1">
      <w:pPr>
        <w:pStyle w:val="TOC1"/>
        <w:rPr>
          <w:rFonts w:asciiTheme="minorHAnsi" w:eastAsiaTheme="minorEastAsia" w:hAnsiTheme="minorHAnsi" w:cstheme="minorBidi"/>
          <w:b w:val="0"/>
          <w:kern w:val="2"/>
          <w:sz w:val="24"/>
          <w:szCs w:val="24"/>
          <w14:ligatures w14:val="standardContextual"/>
        </w:rPr>
      </w:pPr>
      <w:hyperlink w:anchor="_Toc189208595" w:history="1">
        <w:r w:rsidRPr="00776CCD">
          <w:rPr>
            <w:rStyle w:val="Hyperlink"/>
            <w:rFonts w:ascii="Calibri Light" w:hAnsi="Calibri Light" w:cs="Calibri Light"/>
            <w:caps/>
            <w:spacing w:val="15"/>
          </w:rPr>
          <w:t>Appendices II: Study Data Listings and Reports</w:t>
        </w:r>
        <w:r>
          <w:rPr>
            <w:webHidden/>
          </w:rPr>
          <w:tab/>
        </w:r>
        <w:r>
          <w:rPr>
            <w:webHidden/>
          </w:rPr>
          <w:fldChar w:fldCharType="begin"/>
        </w:r>
        <w:r>
          <w:rPr>
            <w:webHidden/>
          </w:rPr>
          <w:instrText xml:space="preserve"> PAGEREF _Toc189208595 \h </w:instrText>
        </w:r>
        <w:r>
          <w:rPr>
            <w:webHidden/>
          </w:rPr>
        </w:r>
        <w:r>
          <w:rPr>
            <w:webHidden/>
          </w:rPr>
          <w:fldChar w:fldCharType="separate"/>
        </w:r>
        <w:r>
          <w:rPr>
            <w:webHidden/>
          </w:rPr>
          <w:t>21</w:t>
        </w:r>
        <w:r>
          <w:rPr>
            <w:webHidden/>
          </w:rPr>
          <w:fldChar w:fldCharType="end"/>
        </w:r>
      </w:hyperlink>
    </w:p>
    <w:p w14:paraId="7DA892A7" w14:textId="492C26C1" w:rsidR="00287BA3" w:rsidRDefault="00287BA3" w:rsidP="7932158D">
      <w:pPr>
        <w:pStyle w:val="TOC1"/>
        <w:tabs>
          <w:tab w:val="clear" w:pos="9350"/>
          <w:tab w:val="right" w:leader="dot" w:pos="9345"/>
        </w:tabs>
        <w:rPr>
          <w:rFonts w:asciiTheme="minorHAnsi" w:eastAsiaTheme="minorEastAsia" w:hAnsiTheme="minorHAnsi" w:cstheme="minorBidi"/>
          <w:b w:val="0"/>
          <w:kern w:val="2"/>
          <w:sz w:val="24"/>
          <w:szCs w:val="24"/>
          <w14:ligatures w14:val="standardContextual"/>
        </w:rPr>
      </w:pPr>
      <w:r>
        <w:fldChar w:fldCharType="end"/>
      </w:r>
    </w:p>
    <w:p w14:paraId="0F4B5E57" w14:textId="25EA336E" w:rsidR="00287BA3" w:rsidRPr="00287BA3" w:rsidRDefault="3A394107" w:rsidP="7932158D">
      <w:pPr>
        <w:keepNext/>
        <w:pageBreakBefore/>
        <w:pBdr>
          <w:bottom w:val="single" w:sz="8" w:space="0" w:color="0C4991"/>
        </w:pBdr>
        <w:tabs>
          <w:tab w:val="left" w:pos="7688"/>
          <w:tab w:val="right" w:pos="9360"/>
        </w:tabs>
        <w:spacing w:before="200" w:after="0" w:line="276" w:lineRule="auto"/>
        <w:outlineLvl w:val="0"/>
        <w:rPr>
          <w:rFonts w:ascii="Calibri Light" w:eastAsia="Times New Roman" w:hAnsi="Calibri Light" w:cs="Calibri Light"/>
          <w:caps/>
          <w:color w:val="0C4991"/>
          <w:spacing w:val="15"/>
          <w:kern w:val="0"/>
          <w:sz w:val="26"/>
          <w:szCs w:val="26"/>
          <w14:ligatures w14:val="none"/>
        </w:rPr>
      </w:pPr>
      <w:bookmarkStart w:id="2" w:name="_Toc189208568"/>
      <w:r w:rsidRPr="00287BA3">
        <w:rPr>
          <w:rFonts w:ascii="Calibri Light" w:eastAsia="Times New Roman" w:hAnsi="Calibri Light" w:cs="Calibri Light"/>
          <w:caps/>
          <w:color w:val="0C4991"/>
          <w:spacing w:val="15"/>
          <w:kern w:val="0"/>
          <w:sz w:val="26"/>
          <w:szCs w:val="26"/>
          <w14:ligatures w14:val="none"/>
        </w:rPr>
        <w:lastRenderedPageBreak/>
        <w:t>A</w:t>
      </w:r>
      <w:r>
        <w:rPr>
          <w:rFonts w:ascii="Calibri Light" w:eastAsia="Times New Roman" w:hAnsi="Calibri Light" w:cs="Calibri Light"/>
          <w:caps/>
          <w:color w:val="0C4991"/>
          <w:spacing w:val="15"/>
          <w:kern w:val="0"/>
          <w:sz w:val="26"/>
          <w:szCs w:val="26"/>
          <w14:ligatures w14:val="none"/>
        </w:rPr>
        <w:t>bbreviations</w:t>
      </w:r>
      <w:r w:rsidRPr="00287BA3">
        <w:rPr>
          <w:rFonts w:ascii="Calibri Light" w:eastAsia="Times New Roman" w:hAnsi="Calibri Light" w:cs="Calibri Light"/>
          <w:caps/>
          <w:color w:val="0C4991"/>
          <w:spacing w:val="15"/>
          <w:kern w:val="0"/>
          <w:sz w:val="26"/>
          <w:szCs w:val="26"/>
          <w14:ligatures w14:val="none"/>
        </w:rPr>
        <w:t xml:space="preserve"> &amp; A</w:t>
      </w:r>
      <w:r>
        <w:rPr>
          <w:rFonts w:ascii="Calibri Light" w:eastAsia="Times New Roman" w:hAnsi="Calibri Light" w:cs="Calibri Light"/>
          <w:caps/>
          <w:color w:val="0C4991"/>
          <w:spacing w:val="15"/>
          <w:kern w:val="0"/>
          <w:sz w:val="26"/>
          <w:szCs w:val="26"/>
          <w14:ligatures w14:val="none"/>
        </w:rPr>
        <w:t>cronyms</w:t>
      </w:r>
      <w:bookmarkEnd w:id="2"/>
    </w:p>
    <w:p w14:paraId="596EEBD9" w14:textId="77777777" w:rsidR="00287BA3" w:rsidRPr="00287BA3" w:rsidRDefault="00287BA3" w:rsidP="00287BA3">
      <w:pPr>
        <w:spacing w:after="0" w:line="240" w:lineRule="auto"/>
        <w:rPr>
          <w:rFonts w:ascii="Calibri" w:eastAsia="Times New Roman" w:hAnsi="Calibri" w:cs="Calibri"/>
          <w:kern w:val="0"/>
          <w:sz w:val="22"/>
          <w:szCs w:val="22"/>
          <w14:ligatures w14:val="none"/>
        </w:rPr>
      </w:pPr>
    </w:p>
    <w:tbl>
      <w:tblPr>
        <w:tblW w:w="9630" w:type="dxa"/>
        <w:tblInd w:w="-90" w:type="dxa"/>
        <w:tblLook w:val="04A0" w:firstRow="1" w:lastRow="0" w:firstColumn="1" w:lastColumn="0" w:noHBand="0" w:noVBand="1"/>
      </w:tblPr>
      <w:tblGrid>
        <w:gridCol w:w="1530"/>
        <w:gridCol w:w="8100"/>
      </w:tblGrid>
      <w:tr w:rsidR="00287BA3" w:rsidRPr="00287BA3" w14:paraId="5EEFBABB" w14:textId="77777777" w:rsidTr="7932158D">
        <w:trPr>
          <w:trHeight w:val="300"/>
        </w:trPr>
        <w:tc>
          <w:tcPr>
            <w:tcW w:w="1530" w:type="dxa"/>
            <w:tcBorders>
              <w:top w:val="nil"/>
              <w:left w:val="nil"/>
              <w:bottom w:val="nil"/>
              <w:right w:val="nil"/>
            </w:tcBorders>
            <w:noWrap/>
            <w:vAlign w:val="bottom"/>
            <w:hideMark/>
          </w:tcPr>
          <w:p w14:paraId="0F5ABF2C" w14:textId="77777777" w:rsidR="00287BA3" w:rsidRPr="00287BA3" w:rsidRDefault="00287BA3" w:rsidP="00287BA3">
            <w:pPr>
              <w:spacing w:before="120" w:after="0" w:line="240" w:lineRule="auto"/>
              <w:rPr>
                <w:rFonts w:ascii="Calibri" w:eastAsia="Times New Roman" w:hAnsi="Calibri" w:cs="Calibri"/>
                <w:color w:val="000000"/>
                <w:kern w:val="0"/>
                <w:sz w:val="22"/>
                <w:szCs w:val="22"/>
                <w14:ligatures w14:val="none"/>
              </w:rPr>
            </w:pPr>
            <w:r w:rsidRPr="00287BA3">
              <w:rPr>
                <w:rFonts w:ascii="Calibri" w:eastAsia="Times New Roman" w:hAnsi="Calibri" w:cs="Calibri"/>
                <w:color w:val="000000"/>
                <w:kern w:val="0"/>
                <w:sz w:val="22"/>
                <w:szCs w:val="22"/>
                <w14:ligatures w14:val="none"/>
              </w:rPr>
              <w:t>AE</w:t>
            </w:r>
          </w:p>
        </w:tc>
        <w:tc>
          <w:tcPr>
            <w:tcW w:w="8100" w:type="dxa"/>
            <w:tcBorders>
              <w:top w:val="nil"/>
              <w:left w:val="nil"/>
              <w:bottom w:val="nil"/>
              <w:right w:val="nil"/>
            </w:tcBorders>
            <w:noWrap/>
            <w:vAlign w:val="bottom"/>
            <w:hideMark/>
          </w:tcPr>
          <w:p w14:paraId="2764BE92" w14:textId="77777777" w:rsidR="00287BA3" w:rsidRPr="00287BA3" w:rsidRDefault="00287BA3" w:rsidP="00287BA3">
            <w:pPr>
              <w:spacing w:before="120" w:after="0" w:line="240" w:lineRule="auto"/>
              <w:rPr>
                <w:rFonts w:ascii="Calibri" w:eastAsia="Times New Roman" w:hAnsi="Calibri" w:cs="Calibri"/>
                <w:color w:val="000000"/>
                <w:kern w:val="0"/>
                <w:sz w:val="22"/>
                <w:szCs w:val="22"/>
                <w14:ligatures w14:val="none"/>
              </w:rPr>
            </w:pPr>
            <w:r w:rsidRPr="00287BA3">
              <w:rPr>
                <w:rFonts w:ascii="Calibri" w:eastAsia="Times New Roman" w:hAnsi="Calibri" w:cs="Calibri"/>
                <w:color w:val="000000"/>
                <w:kern w:val="0"/>
                <w:sz w:val="22"/>
                <w:szCs w:val="22"/>
                <w14:ligatures w14:val="none"/>
              </w:rPr>
              <w:t>Adverse Event</w:t>
            </w:r>
          </w:p>
        </w:tc>
      </w:tr>
      <w:tr w:rsidR="00287BA3" w:rsidRPr="00287BA3" w14:paraId="768D175D" w14:textId="77777777" w:rsidTr="7932158D">
        <w:trPr>
          <w:trHeight w:val="300"/>
        </w:trPr>
        <w:tc>
          <w:tcPr>
            <w:tcW w:w="1530" w:type="dxa"/>
            <w:tcBorders>
              <w:top w:val="nil"/>
              <w:left w:val="nil"/>
              <w:bottom w:val="nil"/>
              <w:right w:val="nil"/>
            </w:tcBorders>
            <w:noWrap/>
            <w:vAlign w:val="bottom"/>
          </w:tcPr>
          <w:p w14:paraId="2DDB9404" w14:textId="77777777" w:rsidR="00287BA3" w:rsidRPr="00287BA3" w:rsidRDefault="00287BA3" w:rsidP="00287BA3">
            <w:pPr>
              <w:spacing w:before="120" w:after="0" w:line="240" w:lineRule="auto"/>
              <w:rPr>
                <w:rFonts w:ascii="Calibri" w:eastAsia="Times New Roman" w:hAnsi="Calibri" w:cs="Calibri"/>
                <w:color w:val="000000"/>
                <w:kern w:val="0"/>
                <w:sz w:val="22"/>
                <w:szCs w:val="22"/>
                <w14:ligatures w14:val="none"/>
              </w:rPr>
            </w:pPr>
            <w:r w:rsidRPr="00287BA3">
              <w:rPr>
                <w:rFonts w:ascii="Calibri" w:eastAsia="Times New Roman" w:hAnsi="Calibri" w:cs="Calibri"/>
                <w:color w:val="000000"/>
                <w:kern w:val="0"/>
                <w:sz w:val="22"/>
                <w:szCs w:val="22"/>
                <w14:ligatures w14:val="none"/>
              </w:rPr>
              <w:t>AEFI</w:t>
            </w:r>
          </w:p>
        </w:tc>
        <w:tc>
          <w:tcPr>
            <w:tcW w:w="8100" w:type="dxa"/>
            <w:tcBorders>
              <w:top w:val="nil"/>
              <w:left w:val="nil"/>
              <w:bottom w:val="nil"/>
              <w:right w:val="nil"/>
            </w:tcBorders>
            <w:noWrap/>
            <w:vAlign w:val="bottom"/>
          </w:tcPr>
          <w:p w14:paraId="5BCA2F80" w14:textId="77777777" w:rsidR="00287BA3" w:rsidRPr="00287BA3" w:rsidRDefault="00287BA3" w:rsidP="00287BA3">
            <w:pPr>
              <w:spacing w:before="120" w:after="0" w:line="240" w:lineRule="auto"/>
              <w:rPr>
                <w:rFonts w:ascii="Calibri" w:eastAsia="Times New Roman" w:hAnsi="Calibri" w:cs="Calibri"/>
                <w:color w:val="000000"/>
                <w:kern w:val="0"/>
                <w:sz w:val="22"/>
                <w:szCs w:val="22"/>
                <w14:ligatures w14:val="none"/>
              </w:rPr>
            </w:pPr>
            <w:r w:rsidRPr="00287BA3">
              <w:rPr>
                <w:rFonts w:ascii="Calibri" w:eastAsia="Times New Roman" w:hAnsi="Calibri" w:cs="Calibri"/>
                <w:kern w:val="0"/>
                <w:sz w:val="22"/>
                <w:szCs w:val="22"/>
                <w14:ligatures w14:val="none"/>
              </w:rPr>
              <w:t>Adverse Event Following Immunization</w:t>
            </w:r>
          </w:p>
        </w:tc>
      </w:tr>
      <w:tr w:rsidR="00287BA3" w:rsidRPr="00287BA3" w14:paraId="5236016C" w14:textId="77777777" w:rsidTr="7932158D">
        <w:trPr>
          <w:trHeight w:val="300"/>
        </w:trPr>
        <w:tc>
          <w:tcPr>
            <w:tcW w:w="1530" w:type="dxa"/>
            <w:tcBorders>
              <w:top w:val="nil"/>
              <w:left w:val="nil"/>
              <w:bottom w:val="nil"/>
              <w:right w:val="nil"/>
            </w:tcBorders>
            <w:noWrap/>
          </w:tcPr>
          <w:p w14:paraId="1DC65122" w14:textId="77777777" w:rsidR="00287BA3" w:rsidRPr="00287BA3" w:rsidRDefault="00287BA3" w:rsidP="00287BA3">
            <w:pPr>
              <w:spacing w:before="120" w:after="0" w:line="240" w:lineRule="auto"/>
              <w:rPr>
                <w:rFonts w:ascii="Calibri" w:eastAsia="Times New Roman" w:hAnsi="Calibri" w:cs="Calibri"/>
                <w:color w:val="000000"/>
                <w:kern w:val="0"/>
                <w:sz w:val="22"/>
                <w:szCs w:val="22"/>
                <w14:ligatures w14:val="none"/>
              </w:rPr>
            </w:pPr>
            <w:r w:rsidRPr="00287BA3">
              <w:rPr>
                <w:rFonts w:ascii="Calibri" w:eastAsia="Times New Roman" w:hAnsi="Calibri" w:cs="Calibri"/>
                <w:kern w:val="0"/>
                <w:sz w:val="22"/>
                <w:szCs w:val="22"/>
                <w14:ligatures w14:val="none"/>
              </w:rPr>
              <w:t xml:space="preserve">AESI </w:t>
            </w:r>
          </w:p>
        </w:tc>
        <w:tc>
          <w:tcPr>
            <w:tcW w:w="8100" w:type="dxa"/>
            <w:tcBorders>
              <w:top w:val="nil"/>
              <w:left w:val="nil"/>
              <w:bottom w:val="nil"/>
              <w:right w:val="nil"/>
            </w:tcBorders>
            <w:noWrap/>
          </w:tcPr>
          <w:p w14:paraId="5C23530D" w14:textId="77777777" w:rsidR="00287BA3" w:rsidRPr="00287BA3" w:rsidRDefault="00287BA3" w:rsidP="00287BA3">
            <w:pPr>
              <w:spacing w:before="120" w:after="0" w:line="240" w:lineRule="auto"/>
              <w:rPr>
                <w:rFonts w:ascii="Calibri" w:eastAsia="Times New Roman" w:hAnsi="Calibri" w:cs="Calibri"/>
                <w:color w:val="000000"/>
                <w:kern w:val="0"/>
                <w:sz w:val="22"/>
                <w:szCs w:val="22"/>
                <w14:ligatures w14:val="none"/>
              </w:rPr>
            </w:pPr>
            <w:r w:rsidRPr="00287BA3">
              <w:rPr>
                <w:rFonts w:ascii="Calibri" w:eastAsia="Times New Roman" w:hAnsi="Calibri" w:cs="Calibri"/>
                <w:kern w:val="0"/>
                <w:sz w:val="22"/>
                <w:szCs w:val="22"/>
                <w14:ligatures w14:val="none"/>
              </w:rPr>
              <w:t xml:space="preserve">Adverse Event of Special Interest </w:t>
            </w:r>
          </w:p>
        </w:tc>
      </w:tr>
      <w:tr w:rsidR="00287BA3" w:rsidRPr="00287BA3" w14:paraId="79597312" w14:textId="77777777" w:rsidTr="7932158D">
        <w:trPr>
          <w:trHeight w:val="300"/>
        </w:trPr>
        <w:tc>
          <w:tcPr>
            <w:tcW w:w="1530" w:type="dxa"/>
            <w:tcBorders>
              <w:top w:val="nil"/>
              <w:left w:val="nil"/>
              <w:bottom w:val="nil"/>
              <w:right w:val="nil"/>
            </w:tcBorders>
            <w:noWrap/>
            <w:vAlign w:val="bottom"/>
          </w:tcPr>
          <w:p w14:paraId="7CE1750E" w14:textId="77777777" w:rsidR="00287BA3" w:rsidRPr="00287BA3" w:rsidRDefault="00287BA3" w:rsidP="00287BA3">
            <w:pPr>
              <w:spacing w:before="120" w:after="0" w:line="240" w:lineRule="auto"/>
              <w:rPr>
                <w:rFonts w:ascii="Calibri" w:eastAsia="Times New Roman" w:hAnsi="Calibri" w:cs="Calibri"/>
                <w:color w:val="000000"/>
                <w:kern w:val="0"/>
                <w:sz w:val="22"/>
                <w:szCs w:val="22"/>
                <w14:ligatures w14:val="none"/>
              </w:rPr>
            </w:pPr>
            <w:r w:rsidRPr="00287BA3">
              <w:rPr>
                <w:rFonts w:ascii="Calibri" w:eastAsia="Times New Roman" w:hAnsi="Calibri" w:cs="Calibri"/>
                <w:color w:val="000000"/>
                <w:kern w:val="0"/>
                <w:sz w:val="22"/>
                <w:szCs w:val="22"/>
                <w14:ligatures w14:val="none"/>
              </w:rPr>
              <w:t>CDC</w:t>
            </w:r>
          </w:p>
        </w:tc>
        <w:tc>
          <w:tcPr>
            <w:tcW w:w="8100" w:type="dxa"/>
            <w:tcBorders>
              <w:top w:val="nil"/>
              <w:left w:val="nil"/>
              <w:bottom w:val="nil"/>
              <w:right w:val="nil"/>
            </w:tcBorders>
            <w:noWrap/>
          </w:tcPr>
          <w:p w14:paraId="70549EB5" w14:textId="77777777" w:rsidR="00287BA3" w:rsidRPr="00287BA3" w:rsidRDefault="24E664DD" w:rsidP="00287BA3">
            <w:pPr>
              <w:spacing w:before="120" w:after="0" w:line="240" w:lineRule="auto"/>
              <w:rPr>
                <w:rFonts w:ascii="Calibri" w:eastAsia="Times New Roman" w:hAnsi="Calibri" w:cs="Calibri"/>
                <w:color w:val="000000"/>
                <w:kern w:val="0"/>
                <w:sz w:val="22"/>
                <w:szCs w:val="22"/>
                <w14:ligatures w14:val="none"/>
              </w:rPr>
            </w:pPr>
            <w:r w:rsidRPr="00287BA3">
              <w:rPr>
                <w:rFonts w:ascii="Calibri" w:eastAsia="Times New Roman" w:hAnsi="Calibri" w:cs="Calibri"/>
                <w:kern w:val="0"/>
                <w:sz w:val="22"/>
                <w:szCs w:val="22"/>
                <w14:ligatures w14:val="none"/>
              </w:rPr>
              <w:t>Centers for Disease Control and Prevention</w:t>
            </w:r>
          </w:p>
        </w:tc>
      </w:tr>
      <w:tr w:rsidR="00287BA3" w:rsidRPr="00287BA3" w14:paraId="39AD9820" w14:textId="77777777" w:rsidTr="7932158D">
        <w:trPr>
          <w:trHeight w:val="300"/>
        </w:trPr>
        <w:tc>
          <w:tcPr>
            <w:tcW w:w="1530" w:type="dxa"/>
            <w:tcBorders>
              <w:top w:val="nil"/>
              <w:left w:val="nil"/>
              <w:bottom w:val="nil"/>
              <w:right w:val="nil"/>
            </w:tcBorders>
            <w:noWrap/>
          </w:tcPr>
          <w:p w14:paraId="77A07A56" w14:textId="77777777" w:rsidR="00287BA3" w:rsidRPr="00287BA3" w:rsidRDefault="00287BA3" w:rsidP="00287BA3">
            <w:pPr>
              <w:spacing w:before="120" w:after="0" w:line="240" w:lineRule="auto"/>
              <w:rPr>
                <w:rFonts w:ascii="Calibri" w:eastAsia="Times New Roman" w:hAnsi="Calibri" w:cs="Calibri"/>
                <w:color w:val="000000"/>
                <w:kern w:val="0"/>
                <w:sz w:val="22"/>
                <w:szCs w:val="22"/>
                <w14:ligatures w14:val="none"/>
              </w:rPr>
            </w:pPr>
            <w:r w:rsidRPr="00287BA3">
              <w:rPr>
                <w:rFonts w:ascii="Calibri" w:eastAsia="Times New Roman" w:hAnsi="Calibri" w:cs="Calibri"/>
                <w:kern w:val="0"/>
                <w:sz w:val="22"/>
                <w:szCs w:val="22"/>
                <w14:ligatures w14:val="none"/>
              </w:rPr>
              <w:t xml:space="preserve">CEM </w:t>
            </w:r>
          </w:p>
        </w:tc>
        <w:tc>
          <w:tcPr>
            <w:tcW w:w="8100" w:type="dxa"/>
            <w:tcBorders>
              <w:top w:val="nil"/>
              <w:left w:val="nil"/>
              <w:bottom w:val="nil"/>
              <w:right w:val="nil"/>
            </w:tcBorders>
            <w:noWrap/>
          </w:tcPr>
          <w:p w14:paraId="62823EBC" w14:textId="77777777" w:rsidR="00287BA3" w:rsidRPr="00287BA3" w:rsidRDefault="00287BA3" w:rsidP="00287BA3">
            <w:pPr>
              <w:spacing w:before="120" w:after="0" w:line="240" w:lineRule="auto"/>
              <w:rPr>
                <w:rFonts w:ascii="Calibri" w:eastAsia="Times New Roman" w:hAnsi="Calibri" w:cs="Calibri"/>
                <w:color w:val="000000"/>
                <w:kern w:val="0"/>
                <w:sz w:val="22"/>
                <w:szCs w:val="22"/>
                <w14:ligatures w14:val="none"/>
              </w:rPr>
            </w:pPr>
            <w:r w:rsidRPr="00287BA3">
              <w:rPr>
                <w:rFonts w:ascii="Calibri" w:eastAsia="Times New Roman" w:hAnsi="Calibri" w:cs="Calibri"/>
                <w:kern w:val="0"/>
                <w:sz w:val="22"/>
                <w:szCs w:val="22"/>
                <w14:ligatures w14:val="none"/>
              </w:rPr>
              <w:t xml:space="preserve">Cohort Event Monitoring </w:t>
            </w:r>
          </w:p>
        </w:tc>
      </w:tr>
      <w:tr w:rsidR="00287BA3" w:rsidRPr="00287BA3" w14:paraId="409770BA" w14:textId="77777777" w:rsidTr="7932158D">
        <w:trPr>
          <w:trHeight w:val="300"/>
        </w:trPr>
        <w:tc>
          <w:tcPr>
            <w:tcW w:w="1530" w:type="dxa"/>
            <w:tcBorders>
              <w:top w:val="nil"/>
              <w:left w:val="nil"/>
              <w:bottom w:val="nil"/>
              <w:right w:val="nil"/>
            </w:tcBorders>
            <w:noWrap/>
            <w:vAlign w:val="bottom"/>
          </w:tcPr>
          <w:p w14:paraId="53B1D7B2" w14:textId="77777777" w:rsidR="00287BA3" w:rsidRPr="00287BA3" w:rsidRDefault="00287BA3" w:rsidP="00287BA3">
            <w:pPr>
              <w:spacing w:before="120" w:after="0" w:line="240" w:lineRule="auto"/>
              <w:rPr>
                <w:rFonts w:ascii="Calibri" w:eastAsia="Times New Roman" w:hAnsi="Calibri" w:cs="Calibri"/>
                <w:color w:val="000000"/>
                <w:kern w:val="0"/>
                <w:sz w:val="22"/>
                <w:szCs w:val="22"/>
                <w14:ligatures w14:val="none"/>
              </w:rPr>
            </w:pPr>
            <w:r w:rsidRPr="00287BA3">
              <w:rPr>
                <w:rFonts w:ascii="Calibri" w:eastAsia="Times New Roman" w:hAnsi="Calibri" w:cs="Calibri"/>
                <w:color w:val="000000"/>
                <w:kern w:val="0"/>
                <w:sz w:val="22"/>
                <w:szCs w:val="22"/>
                <w14:ligatures w14:val="none"/>
              </w:rPr>
              <w:t>DCF</w:t>
            </w:r>
          </w:p>
        </w:tc>
        <w:tc>
          <w:tcPr>
            <w:tcW w:w="8100" w:type="dxa"/>
            <w:tcBorders>
              <w:top w:val="nil"/>
              <w:left w:val="nil"/>
              <w:bottom w:val="nil"/>
              <w:right w:val="nil"/>
            </w:tcBorders>
            <w:noWrap/>
            <w:vAlign w:val="bottom"/>
          </w:tcPr>
          <w:p w14:paraId="68AC99DC" w14:textId="77777777" w:rsidR="00287BA3" w:rsidRPr="00287BA3" w:rsidRDefault="00287BA3" w:rsidP="00287BA3">
            <w:pPr>
              <w:spacing w:before="120" w:after="0" w:line="240" w:lineRule="auto"/>
              <w:rPr>
                <w:rFonts w:ascii="Calibri" w:eastAsia="Times New Roman" w:hAnsi="Calibri" w:cs="Calibri"/>
                <w:color w:val="000000"/>
                <w:kern w:val="0"/>
                <w:sz w:val="22"/>
                <w:szCs w:val="22"/>
                <w14:ligatures w14:val="none"/>
              </w:rPr>
            </w:pPr>
            <w:r w:rsidRPr="00287BA3">
              <w:rPr>
                <w:rFonts w:ascii="Calibri" w:eastAsia="Times New Roman" w:hAnsi="Calibri" w:cs="Calibri"/>
                <w:color w:val="000000"/>
                <w:kern w:val="0"/>
                <w:sz w:val="22"/>
                <w:szCs w:val="22"/>
                <w14:ligatures w14:val="none"/>
              </w:rPr>
              <w:t>Data Collection Form</w:t>
            </w:r>
          </w:p>
        </w:tc>
      </w:tr>
      <w:tr w:rsidR="00287BA3" w:rsidRPr="00287BA3" w14:paraId="373155D5" w14:textId="77777777" w:rsidTr="7932158D">
        <w:trPr>
          <w:trHeight w:val="300"/>
        </w:trPr>
        <w:tc>
          <w:tcPr>
            <w:tcW w:w="1530" w:type="dxa"/>
            <w:tcBorders>
              <w:top w:val="nil"/>
              <w:left w:val="nil"/>
              <w:bottom w:val="nil"/>
              <w:right w:val="nil"/>
            </w:tcBorders>
            <w:noWrap/>
            <w:vAlign w:val="bottom"/>
            <w:hideMark/>
          </w:tcPr>
          <w:p w14:paraId="39B78CF9" w14:textId="77777777" w:rsidR="00287BA3" w:rsidRPr="00287BA3" w:rsidRDefault="00287BA3" w:rsidP="00287BA3">
            <w:pPr>
              <w:spacing w:before="120" w:after="0" w:line="240" w:lineRule="auto"/>
              <w:rPr>
                <w:rFonts w:ascii="Calibri" w:eastAsia="Times New Roman" w:hAnsi="Calibri" w:cs="Calibri"/>
                <w:color w:val="000000"/>
                <w:kern w:val="0"/>
                <w:sz w:val="22"/>
                <w:szCs w:val="22"/>
                <w14:ligatures w14:val="none"/>
              </w:rPr>
            </w:pPr>
            <w:r w:rsidRPr="00287BA3">
              <w:rPr>
                <w:rFonts w:ascii="Calibri" w:eastAsia="Times New Roman" w:hAnsi="Calibri" w:cs="Calibri"/>
                <w:color w:val="000000"/>
                <w:kern w:val="0"/>
                <w:sz w:val="22"/>
                <w:szCs w:val="22"/>
                <w14:ligatures w14:val="none"/>
              </w:rPr>
              <w:t>DMP</w:t>
            </w:r>
          </w:p>
        </w:tc>
        <w:tc>
          <w:tcPr>
            <w:tcW w:w="8100" w:type="dxa"/>
            <w:tcBorders>
              <w:top w:val="nil"/>
              <w:left w:val="nil"/>
              <w:bottom w:val="nil"/>
              <w:right w:val="nil"/>
            </w:tcBorders>
            <w:noWrap/>
            <w:vAlign w:val="bottom"/>
            <w:hideMark/>
          </w:tcPr>
          <w:p w14:paraId="51A80E16" w14:textId="77777777" w:rsidR="00287BA3" w:rsidRPr="00287BA3" w:rsidRDefault="00287BA3" w:rsidP="00287BA3">
            <w:pPr>
              <w:spacing w:before="120" w:after="0" w:line="240" w:lineRule="auto"/>
              <w:rPr>
                <w:rFonts w:ascii="Calibri" w:eastAsia="Times New Roman" w:hAnsi="Calibri" w:cs="Calibri"/>
                <w:color w:val="000000"/>
                <w:kern w:val="0"/>
                <w:sz w:val="22"/>
                <w:szCs w:val="22"/>
                <w14:ligatures w14:val="none"/>
              </w:rPr>
            </w:pPr>
            <w:r w:rsidRPr="00287BA3">
              <w:rPr>
                <w:rFonts w:ascii="Calibri" w:eastAsia="Times New Roman" w:hAnsi="Calibri" w:cs="Calibri"/>
                <w:color w:val="000000"/>
                <w:kern w:val="0"/>
                <w:sz w:val="22"/>
                <w:szCs w:val="22"/>
                <w14:ligatures w14:val="none"/>
              </w:rPr>
              <w:t>Data Management Plan</w:t>
            </w:r>
          </w:p>
        </w:tc>
      </w:tr>
      <w:tr w:rsidR="00287BA3" w:rsidRPr="00287BA3" w14:paraId="370865A5" w14:textId="77777777" w:rsidTr="7932158D">
        <w:trPr>
          <w:trHeight w:val="300"/>
        </w:trPr>
        <w:tc>
          <w:tcPr>
            <w:tcW w:w="1530" w:type="dxa"/>
            <w:tcBorders>
              <w:top w:val="nil"/>
              <w:left w:val="nil"/>
              <w:bottom w:val="nil"/>
              <w:right w:val="nil"/>
            </w:tcBorders>
            <w:noWrap/>
            <w:vAlign w:val="bottom"/>
            <w:hideMark/>
          </w:tcPr>
          <w:p w14:paraId="57BCC7A2" w14:textId="77777777" w:rsidR="00287BA3" w:rsidRPr="00287BA3" w:rsidRDefault="00287BA3" w:rsidP="00287BA3">
            <w:pPr>
              <w:spacing w:before="120" w:after="0" w:line="240" w:lineRule="auto"/>
              <w:rPr>
                <w:rFonts w:ascii="Calibri" w:eastAsia="Times New Roman" w:hAnsi="Calibri" w:cs="Calibri"/>
                <w:color w:val="000000"/>
                <w:kern w:val="0"/>
                <w:sz w:val="22"/>
                <w:szCs w:val="22"/>
                <w14:ligatures w14:val="none"/>
              </w:rPr>
            </w:pPr>
            <w:r w:rsidRPr="00287BA3">
              <w:rPr>
                <w:rFonts w:ascii="Calibri" w:eastAsia="Times New Roman" w:hAnsi="Calibri" w:cs="Calibri"/>
                <w:color w:val="000000"/>
                <w:kern w:val="0"/>
                <w:sz w:val="22"/>
                <w:szCs w:val="22"/>
                <w14:ligatures w14:val="none"/>
              </w:rPr>
              <w:t>EDC</w:t>
            </w:r>
          </w:p>
        </w:tc>
        <w:tc>
          <w:tcPr>
            <w:tcW w:w="8100" w:type="dxa"/>
            <w:tcBorders>
              <w:top w:val="nil"/>
              <w:left w:val="nil"/>
              <w:bottom w:val="nil"/>
              <w:right w:val="nil"/>
            </w:tcBorders>
            <w:noWrap/>
            <w:vAlign w:val="bottom"/>
            <w:hideMark/>
          </w:tcPr>
          <w:p w14:paraId="004375BC" w14:textId="77777777" w:rsidR="00287BA3" w:rsidRPr="00287BA3" w:rsidRDefault="00287BA3" w:rsidP="00287BA3">
            <w:pPr>
              <w:spacing w:before="120" w:after="0" w:line="240" w:lineRule="auto"/>
              <w:rPr>
                <w:rFonts w:ascii="Calibri" w:eastAsia="Times New Roman" w:hAnsi="Calibri" w:cs="Calibri"/>
                <w:color w:val="000000"/>
                <w:kern w:val="0"/>
                <w:sz w:val="22"/>
                <w:szCs w:val="22"/>
                <w14:ligatures w14:val="none"/>
              </w:rPr>
            </w:pPr>
            <w:r w:rsidRPr="00287BA3">
              <w:rPr>
                <w:rFonts w:ascii="Calibri" w:eastAsia="Times New Roman" w:hAnsi="Calibri" w:cs="Calibri"/>
                <w:color w:val="000000"/>
                <w:kern w:val="0"/>
                <w:sz w:val="22"/>
                <w:szCs w:val="22"/>
                <w14:ligatures w14:val="none"/>
              </w:rPr>
              <w:t>Electronic Data Capture</w:t>
            </w:r>
          </w:p>
        </w:tc>
      </w:tr>
      <w:tr w:rsidR="00287BA3" w:rsidRPr="00287BA3" w14:paraId="58AC13D1" w14:textId="77777777" w:rsidTr="7932158D">
        <w:trPr>
          <w:trHeight w:val="300"/>
        </w:trPr>
        <w:tc>
          <w:tcPr>
            <w:tcW w:w="1530" w:type="dxa"/>
            <w:tcBorders>
              <w:top w:val="nil"/>
              <w:left w:val="nil"/>
              <w:bottom w:val="nil"/>
              <w:right w:val="nil"/>
            </w:tcBorders>
            <w:noWrap/>
            <w:vAlign w:val="bottom"/>
            <w:hideMark/>
          </w:tcPr>
          <w:p w14:paraId="58303532" w14:textId="77777777" w:rsidR="00287BA3" w:rsidRPr="00287BA3" w:rsidRDefault="00287BA3" w:rsidP="00287BA3">
            <w:pPr>
              <w:spacing w:before="120" w:after="0" w:line="240" w:lineRule="auto"/>
              <w:rPr>
                <w:rFonts w:ascii="Calibri" w:eastAsia="Times New Roman" w:hAnsi="Calibri" w:cs="Calibri"/>
                <w:color w:val="000000"/>
                <w:kern w:val="0"/>
                <w:sz w:val="22"/>
                <w:szCs w:val="22"/>
                <w14:ligatures w14:val="none"/>
              </w:rPr>
            </w:pPr>
            <w:r w:rsidRPr="00287BA3">
              <w:rPr>
                <w:rFonts w:ascii="Calibri" w:eastAsia="Times New Roman" w:hAnsi="Calibri" w:cs="Calibri"/>
                <w:color w:val="000000"/>
                <w:kern w:val="0"/>
                <w:sz w:val="22"/>
                <w:szCs w:val="22"/>
                <w14:ligatures w14:val="none"/>
              </w:rPr>
              <w:t>GPP</w:t>
            </w:r>
          </w:p>
        </w:tc>
        <w:tc>
          <w:tcPr>
            <w:tcW w:w="8100" w:type="dxa"/>
            <w:tcBorders>
              <w:top w:val="nil"/>
              <w:left w:val="nil"/>
              <w:bottom w:val="nil"/>
              <w:right w:val="nil"/>
            </w:tcBorders>
            <w:noWrap/>
            <w:vAlign w:val="bottom"/>
            <w:hideMark/>
          </w:tcPr>
          <w:p w14:paraId="4C75A79D" w14:textId="77777777" w:rsidR="00287BA3" w:rsidRPr="00287BA3" w:rsidRDefault="00287BA3" w:rsidP="00287BA3">
            <w:pPr>
              <w:spacing w:before="120" w:after="0" w:line="240" w:lineRule="auto"/>
              <w:rPr>
                <w:rFonts w:ascii="Calibri" w:eastAsia="Times New Roman" w:hAnsi="Calibri" w:cs="Calibri"/>
                <w:color w:val="000000"/>
                <w:kern w:val="0"/>
                <w:sz w:val="22"/>
                <w:szCs w:val="22"/>
                <w14:ligatures w14:val="none"/>
              </w:rPr>
            </w:pPr>
            <w:r w:rsidRPr="00287BA3">
              <w:rPr>
                <w:rFonts w:ascii="Calibri" w:eastAsia="Times New Roman" w:hAnsi="Calibri" w:cs="Calibri"/>
                <w:color w:val="000000"/>
                <w:kern w:val="0"/>
                <w:sz w:val="22"/>
                <w:szCs w:val="22"/>
                <w14:ligatures w14:val="none"/>
              </w:rPr>
              <w:t>Good Pharmacoepidemiology Practice</w:t>
            </w:r>
          </w:p>
        </w:tc>
      </w:tr>
      <w:tr w:rsidR="7932158D" w14:paraId="479B5B6B" w14:textId="77777777" w:rsidTr="7932158D">
        <w:trPr>
          <w:trHeight w:val="300"/>
        </w:trPr>
        <w:tc>
          <w:tcPr>
            <w:tcW w:w="1530" w:type="dxa"/>
            <w:tcBorders>
              <w:top w:val="nil"/>
              <w:left w:val="nil"/>
              <w:bottom w:val="nil"/>
              <w:right w:val="nil"/>
            </w:tcBorders>
            <w:noWrap/>
            <w:vAlign w:val="bottom"/>
            <w:hideMark/>
          </w:tcPr>
          <w:p w14:paraId="3C1235A9" w14:textId="3E74D807" w:rsidR="54FB5E7F" w:rsidRDefault="54FB5E7F" w:rsidP="00126D11">
            <w:pPr>
              <w:spacing w:before="120" w:after="0" w:line="240" w:lineRule="auto"/>
              <w:rPr>
                <w:rFonts w:ascii="Calibri" w:eastAsia="Times New Roman" w:hAnsi="Calibri" w:cs="Calibri"/>
                <w:color w:val="000000" w:themeColor="text1"/>
                <w:sz w:val="22"/>
                <w:szCs w:val="22"/>
              </w:rPr>
            </w:pPr>
            <w:r w:rsidRPr="7932158D">
              <w:rPr>
                <w:rFonts w:ascii="Calibri" w:eastAsia="Times New Roman" w:hAnsi="Calibri" w:cs="Calibri"/>
                <w:color w:val="000000" w:themeColor="text1"/>
                <w:sz w:val="22"/>
                <w:szCs w:val="22"/>
              </w:rPr>
              <w:t>ISF</w:t>
            </w:r>
          </w:p>
        </w:tc>
        <w:tc>
          <w:tcPr>
            <w:tcW w:w="8100" w:type="dxa"/>
            <w:tcBorders>
              <w:top w:val="nil"/>
              <w:left w:val="nil"/>
              <w:bottom w:val="nil"/>
              <w:right w:val="nil"/>
            </w:tcBorders>
            <w:noWrap/>
            <w:vAlign w:val="bottom"/>
            <w:hideMark/>
          </w:tcPr>
          <w:p w14:paraId="438C28F3" w14:textId="04E6D4E1" w:rsidR="54FB5E7F" w:rsidRDefault="54FB5E7F" w:rsidP="00126D11">
            <w:pPr>
              <w:spacing w:before="120" w:after="0" w:line="240" w:lineRule="auto"/>
              <w:rPr>
                <w:rFonts w:ascii="Calibri" w:eastAsia="Times New Roman" w:hAnsi="Calibri" w:cs="Calibri"/>
                <w:color w:val="000000" w:themeColor="text1"/>
                <w:sz w:val="22"/>
                <w:szCs w:val="22"/>
              </w:rPr>
            </w:pPr>
            <w:r w:rsidRPr="7932158D">
              <w:rPr>
                <w:rFonts w:ascii="Calibri" w:eastAsia="Times New Roman" w:hAnsi="Calibri" w:cs="Calibri"/>
                <w:color w:val="000000" w:themeColor="text1"/>
                <w:sz w:val="22"/>
                <w:szCs w:val="22"/>
              </w:rPr>
              <w:t>Investigator Site File</w:t>
            </w:r>
          </w:p>
        </w:tc>
      </w:tr>
      <w:tr w:rsidR="00287BA3" w:rsidRPr="00287BA3" w14:paraId="2209AC78" w14:textId="77777777" w:rsidTr="7932158D">
        <w:trPr>
          <w:trHeight w:val="300"/>
        </w:trPr>
        <w:tc>
          <w:tcPr>
            <w:tcW w:w="1530" w:type="dxa"/>
            <w:tcBorders>
              <w:top w:val="nil"/>
              <w:left w:val="nil"/>
              <w:bottom w:val="nil"/>
              <w:right w:val="nil"/>
            </w:tcBorders>
            <w:noWrap/>
            <w:vAlign w:val="bottom"/>
            <w:hideMark/>
          </w:tcPr>
          <w:p w14:paraId="5C811456" w14:textId="77777777" w:rsidR="00287BA3" w:rsidRPr="00287BA3" w:rsidRDefault="00287BA3" w:rsidP="00287BA3">
            <w:pPr>
              <w:spacing w:before="120" w:after="0" w:line="240" w:lineRule="auto"/>
              <w:rPr>
                <w:rFonts w:ascii="Calibri" w:eastAsia="Times New Roman" w:hAnsi="Calibri" w:cs="Calibri"/>
                <w:color w:val="000000"/>
                <w:kern w:val="0"/>
                <w:sz w:val="22"/>
                <w:szCs w:val="22"/>
                <w14:ligatures w14:val="none"/>
              </w:rPr>
            </w:pPr>
            <w:r w:rsidRPr="00287BA3">
              <w:rPr>
                <w:rFonts w:ascii="Calibri" w:eastAsia="Times New Roman" w:hAnsi="Calibri" w:cs="Calibri"/>
                <w:color w:val="000000"/>
                <w:kern w:val="0"/>
                <w:sz w:val="22"/>
                <w:szCs w:val="22"/>
                <w14:ligatures w14:val="none"/>
              </w:rPr>
              <w:t>MedDRA</w:t>
            </w:r>
          </w:p>
        </w:tc>
        <w:tc>
          <w:tcPr>
            <w:tcW w:w="8100" w:type="dxa"/>
            <w:tcBorders>
              <w:top w:val="nil"/>
              <w:left w:val="nil"/>
              <w:bottom w:val="nil"/>
              <w:right w:val="nil"/>
            </w:tcBorders>
            <w:noWrap/>
            <w:vAlign w:val="bottom"/>
            <w:hideMark/>
          </w:tcPr>
          <w:p w14:paraId="5EF61828" w14:textId="77777777" w:rsidR="00287BA3" w:rsidRPr="00287BA3" w:rsidRDefault="00287BA3" w:rsidP="00287BA3">
            <w:pPr>
              <w:spacing w:before="120" w:after="0" w:line="240" w:lineRule="auto"/>
              <w:rPr>
                <w:rFonts w:ascii="Calibri" w:eastAsia="Times New Roman" w:hAnsi="Calibri" w:cs="Calibri"/>
                <w:color w:val="000000"/>
                <w:kern w:val="0"/>
                <w:sz w:val="22"/>
                <w:szCs w:val="22"/>
                <w14:ligatures w14:val="none"/>
              </w:rPr>
            </w:pPr>
            <w:r w:rsidRPr="00287BA3">
              <w:rPr>
                <w:rFonts w:ascii="Calibri" w:eastAsia="Times New Roman" w:hAnsi="Calibri" w:cs="Calibri"/>
                <w:color w:val="000000"/>
                <w:kern w:val="0"/>
                <w:sz w:val="22"/>
                <w:szCs w:val="22"/>
                <w14:ligatures w14:val="none"/>
              </w:rPr>
              <w:t>Medical Dictionary for Regulatory Activities</w:t>
            </w:r>
          </w:p>
        </w:tc>
      </w:tr>
      <w:tr w:rsidR="7932158D" w14:paraId="1F8D9975" w14:textId="77777777" w:rsidTr="00126D11">
        <w:trPr>
          <w:trHeight w:val="300"/>
        </w:trPr>
        <w:tc>
          <w:tcPr>
            <w:tcW w:w="1530" w:type="dxa"/>
            <w:tcBorders>
              <w:top w:val="nil"/>
              <w:left w:val="nil"/>
              <w:bottom w:val="nil"/>
              <w:right w:val="nil"/>
            </w:tcBorders>
            <w:noWrap/>
            <w:vAlign w:val="bottom"/>
            <w:hideMark/>
          </w:tcPr>
          <w:p w14:paraId="00FF1000" w14:textId="0F7C4195" w:rsidR="50CE6196" w:rsidRDefault="50CE6196" w:rsidP="00126D11">
            <w:pPr>
              <w:spacing w:before="120" w:after="0" w:line="240" w:lineRule="auto"/>
              <w:rPr>
                <w:rFonts w:ascii="Calibri" w:eastAsia="Times New Roman" w:hAnsi="Calibri" w:cs="Calibri"/>
                <w:color w:val="000000" w:themeColor="text1"/>
                <w:sz w:val="22"/>
                <w:szCs w:val="22"/>
              </w:rPr>
            </w:pPr>
            <w:r w:rsidRPr="7932158D">
              <w:rPr>
                <w:rFonts w:ascii="Calibri" w:eastAsia="Times New Roman" w:hAnsi="Calibri" w:cs="Calibri"/>
                <w:color w:val="000000" w:themeColor="text1"/>
                <w:sz w:val="22"/>
                <w:szCs w:val="22"/>
              </w:rPr>
              <w:t>NPVC</w:t>
            </w:r>
          </w:p>
        </w:tc>
        <w:tc>
          <w:tcPr>
            <w:tcW w:w="8100" w:type="dxa"/>
            <w:tcBorders>
              <w:top w:val="nil"/>
              <w:left w:val="nil"/>
              <w:bottom w:val="nil"/>
              <w:right w:val="nil"/>
            </w:tcBorders>
            <w:noWrap/>
            <w:vAlign w:val="bottom"/>
            <w:hideMark/>
          </w:tcPr>
          <w:p w14:paraId="102B6F44" w14:textId="650977A4" w:rsidR="50CE6196" w:rsidRDefault="50CE6196" w:rsidP="00126D11">
            <w:pPr>
              <w:spacing w:before="120" w:after="0" w:line="240" w:lineRule="auto"/>
              <w:rPr>
                <w:rFonts w:ascii="Calibri" w:eastAsia="Times New Roman" w:hAnsi="Calibri" w:cs="Calibri"/>
                <w:color w:val="000000" w:themeColor="text1"/>
                <w:sz w:val="22"/>
                <w:szCs w:val="22"/>
              </w:rPr>
            </w:pPr>
            <w:r w:rsidRPr="7932158D">
              <w:rPr>
                <w:rFonts w:ascii="Calibri" w:eastAsia="Times New Roman" w:hAnsi="Calibri" w:cs="Calibri"/>
                <w:color w:val="000000" w:themeColor="text1"/>
                <w:sz w:val="22"/>
                <w:szCs w:val="22"/>
              </w:rPr>
              <w:t>National Pharmacovigilance Centre</w:t>
            </w:r>
          </w:p>
        </w:tc>
      </w:tr>
      <w:tr w:rsidR="7932158D" w14:paraId="32A74D69" w14:textId="77777777" w:rsidTr="7932158D">
        <w:trPr>
          <w:trHeight w:val="300"/>
        </w:trPr>
        <w:tc>
          <w:tcPr>
            <w:tcW w:w="1530" w:type="dxa"/>
            <w:tcBorders>
              <w:top w:val="nil"/>
              <w:left w:val="nil"/>
              <w:bottom w:val="nil"/>
              <w:right w:val="nil"/>
            </w:tcBorders>
            <w:noWrap/>
            <w:vAlign w:val="bottom"/>
            <w:hideMark/>
          </w:tcPr>
          <w:p w14:paraId="3E7817E7" w14:textId="37A34D5F" w:rsidR="3122C6CB" w:rsidRDefault="3122C6CB" w:rsidP="00126D11">
            <w:pPr>
              <w:spacing w:before="120" w:after="0" w:line="240" w:lineRule="auto"/>
              <w:rPr>
                <w:rFonts w:ascii="Calibri" w:eastAsia="Times New Roman" w:hAnsi="Calibri" w:cs="Calibri"/>
                <w:color w:val="000000" w:themeColor="text1"/>
                <w:sz w:val="22"/>
                <w:szCs w:val="22"/>
              </w:rPr>
            </w:pPr>
            <w:r w:rsidRPr="7932158D">
              <w:rPr>
                <w:rFonts w:ascii="Calibri" w:eastAsia="Times New Roman" w:hAnsi="Calibri" w:cs="Calibri"/>
                <w:color w:val="000000" w:themeColor="text1"/>
                <w:sz w:val="22"/>
                <w:szCs w:val="22"/>
              </w:rPr>
              <w:t>ODK</w:t>
            </w:r>
          </w:p>
        </w:tc>
        <w:tc>
          <w:tcPr>
            <w:tcW w:w="8100" w:type="dxa"/>
            <w:tcBorders>
              <w:top w:val="nil"/>
              <w:left w:val="nil"/>
              <w:bottom w:val="nil"/>
              <w:right w:val="nil"/>
            </w:tcBorders>
            <w:noWrap/>
            <w:vAlign w:val="bottom"/>
            <w:hideMark/>
          </w:tcPr>
          <w:p w14:paraId="6C731B0E" w14:textId="4796194E" w:rsidR="3122C6CB" w:rsidRDefault="3122C6CB" w:rsidP="00126D11">
            <w:pPr>
              <w:spacing w:before="120" w:after="0" w:line="240" w:lineRule="auto"/>
              <w:rPr>
                <w:rFonts w:ascii="Calibri" w:eastAsia="Times New Roman" w:hAnsi="Calibri" w:cs="Calibri"/>
                <w:color w:val="000000" w:themeColor="text1"/>
                <w:sz w:val="22"/>
                <w:szCs w:val="22"/>
              </w:rPr>
            </w:pPr>
            <w:r w:rsidRPr="7932158D">
              <w:rPr>
                <w:rFonts w:ascii="Calibri" w:eastAsia="Times New Roman" w:hAnsi="Calibri" w:cs="Calibri"/>
                <w:color w:val="000000" w:themeColor="text1"/>
                <w:sz w:val="22"/>
                <w:szCs w:val="22"/>
              </w:rPr>
              <w:t>Open Data Kit</w:t>
            </w:r>
          </w:p>
        </w:tc>
      </w:tr>
      <w:tr w:rsidR="7932158D" w14:paraId="6CE6A591" w14:textId="77777777" w:rsidTr="7932158D">
        <w:trPr>
          <w:trHeight w:val="300"/>
        </w:trPr>
        <w:tc>
          <w:tcPr>
            <w:tcW w:w="1530" w:type="dxa"/>
            <w:tcBorders>
              <w:top w:val="nil"/>
              <w:left w:val="nil"/>
              <w:bottom w:val="nil"/>
              <w:right w:val="nil"/>
            </w:tcBorders>
            <w:noWrap/>
            <w:vAlign w:val="bottom"/>
            <w:hideMark/>
          </w:tcPr>
          <w:p w14:paraId="34697417" w14:textId="278271D3" w:rsidR="7408D7B8" w:rsidRDefault="7408D7B8" w:rsidP="00126D11">
            <w:pPr>
              <w:spacing w:before="120" w:after="0" w:line="240" w:lineRule="auto"/>
              <w:rPr>
                <w:rFonts w:ascii="Calibri" w:eastAsia="Times New Roman" w:hAnsi="Calibri" w:cs="Calibri"/>
                <w:color w:val="000000" w:themeColor="text1"/>
                <w:sz w:val="22"/>
                <w:szCs w:val="22"/>
              </w:rPr>
            </w:pPr>
            <w:r w:rsidRPr="7932158D">
              <w:rPr>
                <w:rFonts w:ascii="Calibri" w:eastAsia="Times New Roman" w:hAnsi="Calibri" w:cs="Calibri"/>
                <w:color w:val="000000" w:themeColor="text1"/>
                <w:sz w:val="22"/>
                <w:szCs w:val="22"/>
              </w:rPr>
              <w:t>PEV</w:t>
            </w:r>
          </w:p>
        </w:tc>
        <w:tc>
          <w:tcPr>
            <w:tcW w:w="8100" w:type="dxa"/>
            <w:tcBorders>
              <w:top w:val="nil"/>
              <w:left w:val="nil"/>
              <w:bottom w:val="nil"/>
              <w:right w:val="nil"/>
            </w:tcBorders>
            <w:noWrap/>
            <w:vAlign w:val="bottom"/>
            <w:hideMark/>
          </w:tcPr>
          <w:p w14:paraId="57780A59" w14:textId="4C79A6CE" w:rsidR="7408D7B8" w:rsidRDefault="7408D7B8" w:rsidP="00126D11">
            <w:pPr>
              <w:spacing w:before="120" w:after="0" w:line="240" w:lineRule="auto"/>
              <w:rPr>
                <w:rFonts w:ascii="Calibri" w:eastAsia="Times New Roman" w:hAnsi="Calibri" w:cs="Calibri"/>
                <w:color w:val="000000" w:themeColor="text1"/>
                <w:sz w:val="22"/>
                <w:szCs w:val="22"/>
              </w:rPr>
            </w:pPr>
            <w:r w:rsidRPr="7932158D">
              <w:rPr>
                <w:rFonts w:ascii="Calibri" w:eastAsia="Times New Roman" w:hAnsi="Calibri" w:cs="Calibri"/>
                <w:color w:val="000000" w:themeColor="text1"/>
                <w:sz w:val="22"/>
                <w:szCs w:val="22"/>
              </w:rPr>
              <w:t>Programme Elargi de vaccination (Expanded Program on Immunization)</w:t>
            </w:r>
          </w:p>
        </w:tc>
      </w:tr>
      <w:tr w:rsidR="00287BA3" w:rsidRPr="00287BA3" w14:paraId="403DC17E" w14:textId="77777777" w:rsidTr="7932158D">
        <w:trPr>
          <w:trHeight w:val="300"/>
        </w:trPr>
        <w:tc>
          <w:tcPr>
            <w:tcW w:w="1530" w:type="dxa"/>
            <w:tcBorders>
              <w:top w:val="nil"/>
              <w:left w:val="nil"/>
              <w:bottom w:val="nil"/>
              <w:right w:val="nil"/>
            </w:tcBorders>
            <w:noWrap/>
            <w:vAlign w:val="bottom"/>
          </w:tcPr>
          <w:p w14:paraId="682A4DAF" w14:textId="77777777" w:rsidR="00287BA3" w:rsidRPr="00287BA3" w:rsidRDefault="00287BA3" w:rsidP="00287BA3">
            <w:pPr>
              <w:spacing w:before="120" w:after="0" w:line="240" w:lineRule="auto"/>
              <w:rPr>
                <w:rFonts w:ascii="Calibri" w:eastAsia="Times New Roman" w:hAnsi="Calibri" w:cs="Calibri"/>
                <w:color w:val="000000"/>
                <w:kern w:val="0"/>
                <w:sz w:val="22"/>
                <w:szCs w:val="22"/>
                <w14:ligatures w14:val="none"/>
              </w:rPr>
            </w:pPr>
            <w:r w:rsidRPr="00287BA3">
              <w:rPr>
                <w:rFonts w:ascii="Calibri" w:eastAsia="Times New Roman" w:hAnsi="Calibri" w:cs="Calibri"/>
                <w:color w:val="000000"/>
                <w:kern w:val="0"/>
                <w:sz w:val="22"/>
                <w:szCs w:val="22"/>
                <w14:ligatures w14:val="none"/>
              </w:rPr>
              <w:t>PII</w:t>
            </w:r>
          </w:p>
        </w:tc>
        <w:tc>
          <w:tcPr>
            <w:tcW w:w="8100" w:type="dxa"/>
            <w:tcBorders>
              <w:top w:val="nil"/>
              <w:left w:val="nil"/>
              <w:bottom w:val="nil"/>
              <w:right w:val="nil"/>
            </w:tcBorders>
            <w:noWrap/>
            <w:vAlign w:val="bottom"/>
          </w:tcPr>
          <w:p w14:paraId="39F32777" w14:textId="77777777" w:rsidR="00287BA3" w:rsidRPr="00287BA3" w:rsidRDefault="00287BA3" w:rsidP="00287BA3">
            <w:pPr>
              <w:spacing w:before="120" w:after="0" w:line="240" w:lineRule="auto"/>
              <w:rPr>
                <w:rFonts w:ascii="Calibri" w:eastAsia="Times New Roman" w:hAnsi="Calibri" w:cs="Calibri"/>
                <w:color w:val="000000"/>
                <w:kern w:val="0"/>
                <w:sz w:val="22"/>
                <w:szCs w:val="22"/>
                <w14:ligatures w14:val="none"/>
              </w:rPr>
            </w:pPr>
            <w:r w:rsidRPr="00287BA3">
              <w:rPr>
                <w:rFonts w:ascii="Calibri" w:eastAsia="Times New Roman" w:hAnsi="Calibri" w:cs="Calibri"/>
                <w:color w:val="000000"/>
                <w:kern w:val="0"/>
                <w:sz w:val="22"/>
                <w:szCs w:val="22"/>
                <w14:ligatures w14:val="none"/>
              </w:rPr>
              <w:t>Personally Identifiable Information</w:t>
            </w:r>
          </w:p>
        </w:tc>
      </w:tr>
      <w:tr w:rsidR="00287BA3" w:rsidRPr="00287BA3" w14:paraId="44CFCB72" w14:textId="77777777" w:rsidTr="7932158D">
        <w:trPr>
          <w:trHeight w:val="300"/>
        </w:trPr>
        <w:tc>
          <w:tcPr>
            <w:tcW w:w="1530" w:type="dxa"/>
            <w:tcBorders>
              <w:top w:val="nil"/>
              <w:left w:val="nil"/>
              <w:bottom w:val="nil"/>
              <w:right w:val="nil"/>
            </w:tcBorders>
            <w:noWrap/>
            <w:vAlign w:val="bottom"/>
            <w:hideMark/>
          </w:tcPr>
          <w:p w14:paraId="1C34E0A2" w14:textId="77777777" w:rsidR="00287BA3" w:rsidRPr="00287BA3" w:rsidRDefault="00287BA3" w:rsidP="00287BA3">
            <w:pPr>
              <w:spacing w:before="120" w:after="0" w:line="240" w:lineRule="auto"/>
              <w:rPr>
                <w:rFonts w:ascii="Calibri" w:eastAsia="Times New Roman" w:hAnsi="Calibri" w:cs="Calibri"/>
                <w:color w:val="000000"/>
                <w:kern w:val="0"/>
                <w:sz w:val="22"/>
                <w:szCs w:val="22"/>
                <w14:ligatures w14:val="none"/>
              </w:rPr>
            </w:pPr>
            <w:r w:rsidRPr="00287BA3">
              <w:rPr>
                <w:rFonts w:ascii="Calibri" w:eastAsia="Times New Roman" w:hAnsi="Calibri" w:cs="Calibri"/>
                <w:color w:val="000000"/>
                <w:kern w:val="0"/>
                <w:sz w:val="22"/>
                <w:szCs w:val="22"/>
                <w14:ligatures w14:val="none"/>
              </w:rPr>
              <w:t>SAE</w:t>
            </w:r>
          </w:p>
        </w:tc>
        <w:tc>
          <w:tcPr>
            <w:tcW w:w="8100" w:type="dxa"/>
            <w:tcBorders>
              <w:top w:val="nil"/>
              <w:left w:val="nil"/>
              <w:bottom w:val="nil"/>
              <w:right w:val="nil"/>
            </w:tcBorders>
            <w:noWrap/>
            <w:vAlign w:val="bottom"/>
            <w:hideMark/>
          </w:tcPr>
          <w:p w14:paraId="339A62DF" w14:textId="77777777" w:rsidR="00287BA3" w:rsidRPr="00287BA3" w:rsidRDefault="00287BA3" w:rsidP="00287BA3">
            <w:pPr>
              <w:spacing w:before="120" w:after="0" w:line="240" w:lineRule="auto"/>
              <w:rPr>
                <w:rFonts w:ascii="Calibri" w:eastAsia="Times New Roman" w:hAnsi="Calibri" w:cs="Calibri"/>
                <w:color w:val="000000"/>
                <w:kern w:val="0"/>
                <w:sz w:val="22"/>
                <w:szCs w:val="22"/>
                <w14:ligatures w14:val="none"/>
              </w:rPr>
            </w:pPr>
            <w:r w:rsidRPr="00287BA3">
              <w:rPr>
                <w:rFonts w:ascii="Calibri" w:eastAsia="Times New Roman" w:hAnsi="Calibri" w:cs="Calibri"/>
                <w:color w:val="000000"/>
                <w:kern w:val="0"/>
                <w:sz w:val="22"/>
                <w:szCs w:val="22"/>
                <w14:ligatures w14:val="none"/>
              </w:rPr>
              <w:t>Serious Adverse Event</w:t>
            </w:r>
          </w:p>
        </w:tc>
      </w:tr>
      <w:tr w:rsidR="00287BA3" w:rsidRPr="00287BA3" w14:paraId="23CFC17E" w14:textId="77777777" w:rsidTr="7932158D">
        <w:trPr>
          <w:trHeight w:val="300"/>
        </w:trPr>
        <w:tc>
          <w:tcPr>
            <w:tcW w:w="1530" w:type="dxa"/>
            <w:tcBorders>
              <w:top w:val="nil"/>
              <w:left w:val="nil"/>
              <w:bottom w:val="nil"/>
              <w:right w:val="nil"/>
            </w:tcBorders>
            <w:noWrap/>
            <w:vAlign w:val="bottom"/>
            <w:hideMark/>
          </w:tcPr>
          <w:p w14:paraId="72BCA45C" w14:textId="77777777" w:rsidR="00287BA3" w:rsidRPr="00287BA3" w:rsidRDefault="00287BA3" w:rsidP="00287BA3">
            <w:pPr>
              <w:spacing w:before="120" w:after="0" w:line="240" w:lineRule="auto"/>
              <w:rPr>
                <w:rFonts w:ascii="Calibri" w:eastAsia="Times New Roman" w:hAnsi="Calibri" w:cs="Calibri"/>
                <w:color w:val="000000"/>
                <w:kern w:val="0"/>
                <w:sz w:val="22"/>
                <w:szCs w:val="22"/>
                <w14:ligatures w14:val="none"/>
              </w:rPr>
            </w:pPr>
            <w:r w:rsidRPr="00287BA3">
              <w:rPr>
                <w:rFonts w:ascii="Calibri" w:eastAsia="Times New Roman" w:hAnsi="Calibri" w:cs="Calibri"/>
                <w:color w:val="000000"/>
                <w:kern w:val="0"/>
                <w:sz w:val="22"/>
                <w:szCs w:val="22"/>
                <w14:ligatures w14:val="none"/>
              </w:rPr>
              <w:t>SAP</w:t>
            </w:r>
          </w:p>
        </w:tc>
        <w:tc>
          <w:tcPr>
            <w:tcW w:w="8100" w:type="dxa"/>
            <w:tcBorders>
              <w:top w:val="nil"/>
              <w:left w:val="nil"/>
              <w:bottom w:val="nil"/>
              <w:right w:val="nil"/>
            </w:tcBorders>
            <w:noWrap/>
            <w:vAlign w:val="bottom"/>
            <w:hideMark/>
          </w:tcPr>
          <w:p w14:paraId="49FA565B" w14:textId="77777777" w:rsidR="00287BA3" w:rsidRPr="00287BA3" w:rsidRDefault="00287BA3" w:rsidP="00287BA3">
            <w:pPr>
              <w:spacing w:before="120" w:after="0" w:line="240" w:lineRule="auto"/>
              <w:rPr>
                <w:rFonts w:ascii="Calibri" w:eastAsia="Times New Roman" w:hAnsi="Calibri" w:cs="Calibri"/>
                <w:color w:val="000000"/>
                <w:kern w:val="0"/>
                <w:sz w:val="22"/>
                <w:szCs w:val="22"/>
                <w14:ligatures w14:val="none"/>
              </w:rPr>
            </w:pPr>
            <w:r w:rsidRPr="00287BA3">
              <w:rPr>
                <w:rFonts w:ascii="Calibri" w:eastAsia="Times New Roman" w:hAnsi="Calibri" w:cs="Calibri"/>
                <w:color w:val="000000"/>
                <w:kern w:val="0"/>
                <w:sz w:val="22"/>
                <w:szCs w:val="22"/>
                <w14:ligatures w14:val="none"/>
              </w:rPr>
              <w:t>Statistical Analysis Plan</w:t>
            </w:r>
          </w:p>
        </w:tc>
      </w:tr>
      <w:tr w:rsidR="00287BA3" w:rsidRPr="00287BA3" w14:paraId="490D2403" w14:textId="77777777" w:rsidTr="7932158D">
        <w:trPr>
          <w:trHeight w:val="300"/>
        </w:trPr>
        <w:tc>
          <w:tcPr>
            <w:tcW w:w="1530" w:type="dxa"/>
            <w:noWrap/>
            <w:vAlign w:val="bottom"/>
            <w:hideMark/>
          </w:tcPr>
          <w:p w14:paraId="743ECFD8" w14:textId="77777777" w:rsidR="00287BA3" w:rsidRPr="00287BA3" w:rsidRDefault="00287BA3" w:rsidP="00287BA3">
            <w:pPr>
              <w:spacing w:before="120" w:after="0" w:line="240" w:lineRule="auto"/>
              <w:rPr>
                <w:rFonts w:ascii="Calibri" w:eastAsia="Times New Roman" w:hAnsi="Calibri" w:cs="Calibri"/>
                <w:color w:val="000000"/>
                <w:kern w:val="0"/>
                <w:sz w:val="22"/>
                <w:szCs w:val="22"/>
                <w14:ligatures w14:val="none"/>
              </w:rPr>
            </w:pPr>
            <w:r w:rsidRPr="00287BA3">
              <w:rPr>
                <w:rFonts w:ascii="Calibri" w:eastAsia="Times New Roman" w:hAnsi="Calibri" w:cs="Calibri"/>
                <w:color w:val="000000"/>
                <w:kern w:val="0"/>
                <w:sz w:val="22"/>
                <w:szCs w:val="22"/>
                <w14:ligatures w14:val="none"/>
              </w:rPr>
              <w:t>SOP</w:t>
            </w:r>
          </w:p>
        </w:tc>
        <w:tc>
          <w:tcPr>
            <w:tcW w:w="8100" w:type="dxa"/>
            <w:noWrap/>
            <w:vAlign w:val="bottom"/>
            <w:hideMark/>
          </w:tcPr>
          <w:p w14:paraId="28B87FD7" w14:textId="77777777" w:rsidR="00287BA3" w:rsidRPr="00287BA3" w:rsidRDefault="00287BA3" w:rsidP="00287BA3">
            <w:pPr>
              <w:spacing w:before="120" w:after="0" w:line="240" w:lineRule="auto"/>
              <w:rPr>
                <w:rFonts w:ascii="Calibri" w:eastAsia="Times New Roman" w:hAnsi="Calibri" w:cs="Calibri"/>
                <w:color w:val="000000"/>
                <w:kern w:val="0"/>
                <w:sz w:val="22"/>
                <w:szCs w:val="22"/>
                <w14:ligatures w14:val="none"/>
              </w:rPr>
            </w:pPr>
            <w:r w:rsidRPr="00287BA3">
              <w:rPr>
                <w:rFonts w:ascii="Calibri" w:eastAsia="Times New Roman" w:hAnsi="Calibri" w:cs="Calibri"/>
                <w:color w:val="000000"/>
                <w:kern w:val="0"/>
                <w:sz w:val="22"/>
                <w:szCs w:val="22"/>
                <w14:ligatures w14:val="none"/>
              </w:rPr>
              <w:t>Standard Operating Procedure</w:t>
            </w:r>
          </w:p>
        </w:tc>
      </w:tr>
      <w:tr w:rsidR="00287BA3" w:rsidRPr="00287BA3" w14:paraId="26E38681" w14:textId="77777777" w:rsidTr="7932158D">
        <w:trPr>
          <w:trHeight w:val="300"/>
        </w:trPr>
        <w:tc>
          <w:tcPr>
            <w:tcW w:w="1530" w:type="dxa"/>
            <w:noWrap/>
            <w:vAlign w:val="bottom"/>
            <w:hideMark/>
          </w:tcPr>
          <w:p w14:paraId="182B56D1" w14:textId="77777777" w:rsidR="00287BA3" w:rsidRPr="00287BA3" w:rsidRDefault="00287BA3" w:rsidP="00287BA3">
            <w:pPr>
              <w:spacing w:before="120" w:after="0" w:line="240" w:lineRule="auto"/>
              <w:rPr>
                <w:rFonts w:ascii="Calibri" w:eastAsia="Times New Roman" w:hAnsi="Calibri" w:cs="Calibri"/>
                <w:color w:val="000000"/>
                <w:kern w:val="0"/>
                <w:sz w:val="22"/>
                <w:szCs w:val="22"/>
                <w14:ligatures w14:val="none"/>
              </w:rPr>
            </w:pPr>
            <w:r w:rsidRPr="00287BA3">
              <w:rPr>
                <w:rFonts w:ascii="Calibri" w:eastAsia="Times New Roman" w:hAnsi="Calibri" w:cs="Calibri"/>
                <w:color w:val="000000"/>
                <w:kern w:val="0"/>
                <w:sz w:val="22"/>
                <w:szCs w:val="22"/>
                <w14:ligatures w14:val="none"/>
              </w:rPr>
              <w:t>WHO</w:t>
            </w:r>
          </w:p>
        </w:tc>
        <w:tc>
          <w:tcPr>
            <w:tcW w:w="8100" w:type="dxa"/>
            <w:noWrap/>
            <w:vAlign w:val="bottom"/>
            <w:hideMark/>
          </w:tcPr>
          <w:p w14:paraId="51AE4D97" w14:textId="77777777" w:rsidR="00287BA3" w:rsidRPr="00287BA3" w:rsidRDefault="00287BA3" w:rsidP="00287BA3">
            <w:pPr>
              <w:spacing w:before="120" w:after="0" w:line="240" w:lineRule="auto"/>
              <w:rPr>
                <w:rFonts w:ascii="Calibri" w:eastAsia="Times New Roman" w:hAnsi="Calibri" w:cs="Calibri"/>
                <w:color w:val="000000"/>
                <w:kern w:val="0"/>
                <w:sz w:val="22"/>
                <w:szCs w:val="22"/>
                <w14:ligatures w14:val="none"/>
              </w:rPr>
            </w:pPr>
            <w:r w:rsidRPr="00287BA3">
              <w:rPr>
                <w:rFonts w:ascii="Calibri" w:eastAsia="Times New Roman" w:hAnsi="Calibri" w:cs="Calibri"/>
                <w:color w:val="000000"/>
                <w:kern w:val="0"/>
                <w:sz w:val="22"/>
                <w:szCs w:val="22"/>
                <w14:ligatures w14:val="none"/>
              </w:rPr>
              <w:t>World Health Organization</w:t>
            </w:r>
          </w:p>
        </w:tc>
      </w:tr>
    </w:tbl>
    <w:p w14:paraId="01ABC4E1" w14:textId="77777777" w:rsidR="00287BA3" w:rsidRPr="00287BA3" w:rsidRDefault="00287BA3" w:rsidP="00287BA3">
      <w:pPr>
        <w:spacing w:after="0" w:line="240" w:lineRule="auto"/>
        <w:rPr>
          <w:rFonts w:ascii="Calibri" w:eastAsia="Times New Roman" w:hAnsi="Calibri" w:cs="Calibri"/>
          <w:kern w:val="0"/>
          <w:sz w:val="22"/>
          <w:szCs w:val="22"/>
          <w14:ligatures w14:val="none"/>
        </w:rPr>
      </w:pPr>
      <w:r w:rsidRPr="00287BA3">
        <w:rPr>
          <w:rFonts w:ascii="Calibri" w:eastAsia="Times New Roman" w:hAnsi="Calibri" w:cs="Calibri"/>
          <w:kern w:val="0"/>
          <w:sz w:val="22"/>
          <w:szCs w:val="22"/>
          <w14:ligatures w14:val="none"/>
        </w:rPr>
        <w:br w:type="page"/>
      </w:r>
    </w:p>
    <w:p w14:paraId="35ACA030" w14:textId="4559D550" w:rsidR="00287BA3" w:rsidRPr="00287BA3" w:rsidRDefault="24E664DD" w:rsidP="7932158D">
      <w:pPr>
        <w:keepNext/>
        <w:pageBreakBefore/>
        <w:pBdr>
          <w:bottom w:val="single" w:sz="8" w:space="0" w:color="0C4991"/>
        </w:pBdr>
        <w:tabs>
          <w:tab w:val="left" w:pos="7688"/>
          <w:tab w:val="right" w:pos="9360"/>
        </w:tabs>
        <w:spacing w:before="200" w:after="0" w:line="276" w:lineRule="auto"/>
        <w:outlineLvl w:val="0"/>
        <w:rPr>
          <w:rFonts w:ascii="Calibri Light" w:eastAsia="Times New Roman" w:hAnsi="Calibri Light" w:cs="Calibri Light"/>
          <w:caps/>
          <w:color w:val="0C4991"/>
          <w:spacing w:val="15"/>
          <w:kern w:val="0"/>
          <w:sz w:val="26"/>
          <w:szCs w:val="26"/>
          <w14:ligatures w14:val="none"/>
        </w:rPr>
      </w:pPr>
      <w:bookmarkStart w:id="3" w:name="_Toc189208569"/>
      <w:r w:rsidRPr="00287BA3">
        <w:rPr>
          <w:rFonts w:ascii="Calibri Light" w:eastAsia="Times New Roman" w:hAnsi="Calibri Light" w:cs="Calibri Light"/>
          <w:caps/>
          <w:color w:val="0C4991"/>
          <w:spacing w:val="15"/>
          <w:kern w:val="0"/>
          <w:sz w:val="26"/>
          <w:szCs w:val="26"/>
          <w14:ligatures w14:val="none"/>
        </w:rPr>
        <w:lastRenderedPageBreak/>
        <w:t>I</w:t>
      </w:r>
      <w:r>
        <w:rPr>
          <w:rFonts w:ascii="Calibri Light" w:eastAsia="Times New Roman" w:hAnsi="Calibri Light" w:cs="Calibri Light"/>
          <w:caps/>
          <w:color w:val="0C4991"/>
          <w:spacing w:val="15"/>
          <w:kern w:val="0"/>
          <w:sz w:val="26"/>
          <w:szCs w:val="26"/>
          <w14:ligatures w14:val="none"/>
        </w:rPr>
        <w:t>ntroduction</w:t>
      </w:r>
      <w:bookmarkEnd w:id="3"/>
    </w:p>
    <w:p w14:paraId="3A8A30F9" w14:textId="412414DD" w:rsidR="00287BA3" w:rsidRPr="00287BA3" w:rsidRDefault="3A394107" w:rsidP="00E75067">
      <w:pPr>
        <w:spacing w:before="200" w:after="120" w:line="276" w:lineRule="auto"/>
        <w:jc w:val="both"/>
        <w:rPr>
          <w:rFonts w:ascii="Calibri" w:eastAsia="Times New Roman" w:hAnsi="Calibri" w:cs="Calibri"/>
          <w:kern w:val="0"/>
          <w:sz w:val="22"/>
          <w:szCs w:val="22"/>
          <w14:ligatures w14:val="none"/>
        </w:rPr>
      </w:pPr>
      <w:r w:rsidRPr="00287BA3">
        <w:rPr>
          <w:rFonts w:ascii="Calibri" w:eastAsia="Times New Roman" w:hAnsi="Calibri" w:cs="Calibri"/>
          <w:kern w:val="0"/>
          <w:sz w:val="22"/>
          <w:szCs w:val="22"/>
          <w14:ligatures w14:val="none"/>
        </w:rPr>
        <w:t>The Data Management Plan (DMP) for the Cohort Event Monitoring (CEM) study of adverse events</w:t>
      </w:r>
      <w:r w:rsidR="101203B8" w:rsidRPr="00287BA3">
        <w:rPr>
          <w:rFonts w:ascii="Calibri" w:eastAsia="Times New Roman" w:hAnsi="Calibri" w:cs="Calibri"/>
          <w:kern w:val="0"/>
          <w:sz w:val="22"/>
          <w:szCs w:val="22"/>
          <w14:ligatures w14:val="none"/>
        </w:rPr>
        <w:t xml:space="preserve"> (AEs)</w:t>
      </w:r>
      <w:r w:rsidRPr="00287BA3">
        <w:rPr>
          <w:rFonts w:ascii="Calibri" w:eastAsia="Times New Roman" w:hAnsi="Calibri" w:cs="Calibri"/>
          <w:kern w:val="0"/>
          <w:sz w:val="22"/>
          <w:szCs w:val="22"/>
          <w14:ligatures w14:val="none"/>
        </w:rPr>
        <w:t xml:space="preserve"> following immunization after vaccination with Mpox vaccines in</w:t>
      </w:r>
      <w:r w:rsidR="004D49D2">
        <w:rPr>
          <w:rFonts w:ascii="Calibri" w:eastAsia="Times New Roman" w:hAnsi="Calibri" w:cs="Calibri"/>
          <w:kern w:val="0"/>
          <w:sz w:val="22"/>
          <w:szCs w:val="22"/>
          <w14:ligatures w14:val="none"/>
        </w:rPr>
        <w:t xml:space="preserve"> [COUNTRY]</w:t>
      </w:r>
      <w:r w:rsidRPr="00287BA3">
        <w:rPr>
          <w:rFonts w:ascii="Calibri" w:eastAsia="Times New Roman" w:hAnsi="Calibri" w:cs="Calibri"/>
          <w:kern w:val="0"/>
          <w:sz w:val="22"/>
          <w:szCs w:val="22"/>
          <w14:ligatures w14:val="none"/>
        </w:rPr>
        <w:t>, specifies the tools, functions, processes and specifications utilized by the National PV Centr</w:t>
      </w:r>
      <w:r w:rsidR="5EABA525" w:rsidRPr="5F87709D">
        <w:rPr>
          <w:rFonts w:ascii="Calibri" w:eastAsia="Times New Roman" w:hAnsi="Calibri" w:cs="Calibri"/>
          <w:sz w:val="22"/>
          <w:szCs w:val="22"/>
        </w:rPr>
        <w:t>e</w:t>
      </w:r>
      <w:r w:rsidR="6C21901D" w:rsidRPr="5F87709D">
        <w:rPr>
          <w:rFonts w:ascii="Calibri" w:eastAsia="Times New Roman" w:hAnsi="Calibri" w:cs="Calibri"/>
          <w:sz w:val="22"/>
          <w:szCs w:val="22"/>
        </w:rPr>
        <w:t xml:space="preserve"> and </w:t>
      </w:r>
      <w:r w:rsidR="49916D75" w:rsidRPr="5F87709D">
        <w:rPr>
          <w:rFonts w:ascii="Calibri" w:eastAsia="Calibri" w:hAnsi="Calibri" w:cs="Calibri"/>
          <w:sz w:val="22"/>
          <w:szCs w:val="22"/>
        </w:rPr>
        <w:t>Expanded Program on Immunization (</w:t>
      </w:r>
      <w:r w:rsidR="6C21901D" w:rsidRPr="5F87709D">
        <w:rPr>
          <w:rFonts w:ascii="Calibri" w:eastAsia="Times New Roman" w:hAnsi="Calibri" w:cs="Calibri"/>
          <w:sz w:val="22"/>
          <w:szCs w:val="22"/>
        </w:rPr>
        <w:t>PEV</w:t>
      </w:r>
      <w:r w:rsidR="55BB79CC" w:rsidRPr="5F87709D">
        <w:rPr>
          <w:rFonts w:ascii="Calibri" w:eastAsia="Times New Roman" w:hAnsi="Calibri" w:cs="Calibri"/>
          <w:sz w:val="22"/>
          <w:szCs w:val="22"/>
        </w:rPr>
        <w:t>)</w:t>
      </w:r>
      <w:r w:rsidRPr="00287BA3">
        <w:rPr>
          <w:rFonts w:ascii="Calibri" w:eastAsia="Times New Roman" w:hAnsi="Calibri" w:cs="Calibri"/>
          <w:kern w:val="0"/>
          <w:sz w:val="22"/>
          <w:szCs w:val="22"/>
          <w14:ligatures w14:val="none"/>
        </w:rPr>
        <w:t xml:space="preserve"> staff in the development and management of the database prior to study initiation, through final database lock and delivery of the final analyses and full study report.</w:t>
      </w:r>
    </w:p>
    <w:p w14:paraId="6285A1A3" w14:textId="26A28492" w:rsidR="00287BA3" w:rsidRPr="00287BA3" w:rsidRDefault="3A394107" w:rsidP="00E75067">
      <w:pPr>
        <w:spacing w:before="200" w:after="120" w:line="276" w:lineRule="auto"/>
        <w:jc w:val="both"/>
        <w:rPr>
          <w:rFonts w:ascii="Calibri" w:eastAsia="Times New Roman" w:hAnsi="Calibri" w:cs="Calibri"/>
          <w:kern w:val="0"/>
          <w:sz w:val="22"/>
          <w:szCs w:val="22"/>
          <w14:ligatures w14:val="none"/>
        </w:rPr>
      </w:pPr>
      <w:r w:rsidRPr="00287BA3">
        <w:rPr>
          <w:rFonts w:ascii="Calibri" w:eastAsia="Times New Roman" w:hAnsi="Calibri" w:cs="Calibri"/>
          <w:kern w:val="0"/>
          <w:sz w:val="22"/>
          <w:szCs w:val="22"/>
          <w14:ligatures w14:val="none"/>
        </w:rPr>
        <w:t>The National PV Centr</w:t>
      </w:r>
      <w:r w:rsidR="6CFD22EA" w:rsidRPr="7D033499">
        <w:rPr>
          <w:rFonts w:ascii="Calibri" w:eastAsia="Times New Roman" w:hAnsi="Calibri" w:cs="Calibri"/>
          <w:sz w:val="22"/>
          <w:szCs w:val="22"/>
        </w:rPr>
        <w:t>e</w:t>
      </w:r>
      <w:r w:rsidRPr="00287BA3">
        <w:rPr>
          <w:rFonts w:ascii="Calibri" w:eastAsia="Times New Roman" w:hAnsi="Calibri" w:cs="Calibri"/>
          <w:kern w:val="0"/>
          <w:sz w:val="22"/>
          <w:szCs w:val="22"/>
          <w14:ligatures w14:val="none"/>
        </w:rPr>
        <w:t xml:space="preserve"> will perform the data management tasks for this study. This may include, but is not limited to:</w:t>
      </w:r>
    </w:p>
    <w:p w14:paraId="3B96DA9C" w14:textId="77777777" w:rsidR="00287BA3" w:rsidRPr="00287BA3" w:rsidRDefault="00287BA3" w:rsidP="00287BA3">
      <w:pPr>
        <w:numPr>
          <w:ilvl w:val="0"/>
          <w:numId w:val="23"/>
        </w:numPr>
        <w:spacing w:before="60" w:after="60" w:line="276" w:lineRule="auto"/>
        <w:rPr>
          <w:rFonts w:ascii="Calibri" w:eastAsia="Times New Roman" w:hAnsi="Calibri" w:cs="Calibri"/>
          <w:kern w:val="0"/>
          <w:sz w:val="22"/>
          <w:szCs w:val="22"/>
          <w14:ligatures w14:val="none"/>
        </w:rPr>
      </w:pPr>
      <w:r w:rsidRPr="00287BA3">
        <w:rPr>
          <w:rFonts w:ascii="Calibri" w:eastAsia="Times New Roman" w:hAnsi="Calibri" w:cs="Calibri"/>
          <w:kern w:val="0"/>
          <w:sz w:val="22"/>
          <w:szCs w:val="22"/>
          <w14:ligatures w14:val="none"/>
        </w:rPr>
        <w:t>Data Collection Form (DCF) design and development</w:t>
      </w:r>
    </w:p>
    <w:p w14:paraId="254D57D5" w14:textId="77777777" w:rsidR="00287BA3" w:rsidRPr="00287BA3" w:rsidRDefault="00287BA3" w:rsidP="00287BA3">
      <w:pPr>
        <w:numPr>
          <w:ilvl w:val="0"/>
          <w:numId w:val="23"/>
        </w:numPr>
        <w:spacing w:before="60" w:after="60" w:line="276" w:lineRule="auto"/>
        <w:rPr>
          <w:rFonts w:ascii="Calibri" w:eastAsia="Times New Roman" w:hAnsi="Calibri" w:cs="Calibri"/>
          <w:kern w:val="0"/>
          <w:sz w:val="22"/>
          <w:szCs w:val="22"/>
          <w14:ligatures w14:val="none"/>
        </w:rPr>
      </w:pPr>
      <w:r w:rsidRPr="00287BA3">
        <w:rPr>
          <w:rFonts w:ascii="Calibri" w:eastAsia="Times New Roman" w:hAnsi="Calibri" w:cs="Calibri"/>
          <w:kern w:val="0"/>
          <w:sz w:val="22"/>
          <w:szCs w:val="22"/>
          <w14:ligatures w14:val="none"/>
        </w:rPr>
        <w:t>Database development, programming, and maintenance</w:t>
      </w:r>
    </w:p>
    <w:p w14:paraId="232F52F5" w14:textId="77777777" w:rsidR="00287BA3" w:rsidRPr="00287BA3" w:rsidRDefault="00287BA3" w:rsidP="00287BA3">
      <w:pPr>
        <w:numPr>
          <w:ilvl w:val="0"/>
          <w:numId w:val="23"/>
        </w:numPr>
        <w:spacing w:before="60" w:after="60" w:line="276" w:lineRule="auto"/>
        <w:rPr>
          <w:rFonts w:ascii="Calibri" w:eastAsia="Times New Roman" w:hAnsi="Calibri" w:cs="Calibri"/>
          <w:kern w:val="0"/>
          <w:sz w:val="22"/>
          <w:szCs w:val="22"/>
          <w14:ligatures w14:val="none"/>
        </w:rPr>
      </w:pPr>
      <w:r w:rsidRPr="00287BA3">
        <w:rPr>
          <w:rFonts w:ascii="Calibri" w:eastAsia="Times New Roman" w:hAnsi="Calibri" w:cs="Calibri"/>
          <w:kern w:val="0"/>
          <w:sz w:val="22"/>
          <w:szCs w:val="22"/>
          <w14:ligatures w14:val="none"/>
        </w:rPr>
        <w:t>Administering privileges to the database</w:t>
      </w:r>
    </w:p>
    <w:p w14:paraId="698E4CE7" w14:textId="77777777" w:rsidR="00287BA3" w:rsidRPr="00287BA3" w:rsidRDefault="00287BA3" w:rsidP="00287BA3">
      <w:pPr>
        <w:numPr>
          <w:ilvl w:val="0"/>
          <w:numId w:val="23"/>
        </w:numPr>
        <w:spacing w:before="60" w:after="60" w:line="276" w:lineRule="auto"/>
        <w:rPr>
          <w:rFonts w:ascii="Calibri" w:eastAsia="Times New Roman" w:hAnsi="Calibri" w:cs="Calibri"/>
          <w:kern w:val="0"/>
          <w:sz w:val="22"/>
          <w:szCs w:val="22"/>
          <w14:ligatures w14:val="none"/>
        </w:rPr>
      </w:pPr>
      <w:r w:rsidRPr="00287BA3">
        <w:rPr>
          <w:rFonts w:ascii="Calibri" w:eastAsia="Times New Roman" w:hAnsi="Calibri" w:cs="Calibri"/>
          <w:kern w:val="0"/>
          <w:sz w:val="22"/>
          <w:szCs w:val="22"/>
          <w14:ligatures w14:val="none"/>
        </w:rPr>
        <w:t>Training of data collection staff</w:t>
      </w:r>
    </w:p>
    <w:p w14:paraId="13293A33" w14:textId="77777777" w:rsidR="00287BA3" w:rsidRPr="00287BA3" w:rsidRDefault="00287BA3" w:rsidP="00287BA3">
      <w:pPr>
        <w:numPr>
          <w:ilvl w:val="0"/>
          <w:numId w:val="23"/>
        </w:numPr>
        <w:spacing w:before="60" w:after="60" w:line="276" w:lineRule="auto"/>
        <w:rPr>
          <w:rFonts w:ascii="Calibri" w:eastAsia="Times New Roman" w:hAnsi="Calibri" w:cs="Calibri"/>
          <w:kern w:val="0"/>
          <w:sz w:val="22"/>
          <w:szCs w:val="22"/>
          <w14:ligatures w14:val="none"/>
        </w:rPr>
      </w:pPr>
      <w:r w:rsidRPr="00287BA3">
        <w:rPr>
          <w:rFonts w:ascii="Calibri" w:eastAsia="Times New Roman" w:hAnsi="Calibri" w:cs="Calibri"/>
          <w:kern w:val="0"/>
          <w:sz w:val="22"/>
          <w:szCs w:val="22"/>
          <w14:ligatures w14:val="none"/>
        </w:rPr>
        <w:t>Data collection, cleaning and validation</w:t>
      </w:r>
    </w:p>
    <w:p w14:paraId="2FAA68CE" w14:textId="77777777" w:rsidR="00287BA3" w:rsidRPr="00287BA3" w:rsidRDefault="00287BA3" w:rsidP="00287BA3">
      <w:pPr>
        <w:numPr>
          <w:ilvl w:val="0"/>
          <w:numId w:val="23"/>
        </w:numPr>
        <w:spacing w:before="60" w:after="60" w:line="276" w:lineRule="auto"/>
        <w:rPr>
          <w:rFonts w:ascii="Calibri" w:eastAsia="Times New Roman" w:hAnsi="Calibri" w:cs="Calibri"/>
          <w:kern w:val="0"/>
          <w:sz w:val="22"/>
          <w:szCs w:val="22"/>
          <w14:ligatures w14:val="none"/>
        </w:rPr>
      </w:pPr>
      <w:r w:rsidRPr="00287BA3">
        <w:rPr>
          <w:rFonts w:ascii="Calibri" w:eastAsia="Times New Roman" w:hAnsi="Calibri" w:cs="Calibri"/>
          <w:kern w:val="0"/>
          <w:sz w:val="22"/>
          <w:szCs w:val="22"/>
          <w:shd w:val="clear" w:color="auto" w:fill="FFFFFF"/>
          <w14:ligatures w14:val="none"/>
        </w:rPr>
        <w:t>Clinical coding of Adverse Events </w:t>
      </w:r>
    </w:p>
    <w:p w14:paraId="37837C1B" w14:textId="77777777" w:rsidR="00287BA3" w:rsidRPr="00287BA3" w:rsidRDefault="00287BA3" w:rsidP="00287BA3">
      <w:pPr>
        <w:numPr>
          <w:ilvl w:val="0"/>
          <w:numId w:val="23"/>
        </w:numPr>
        <w:spacing w:before="60" w:after="60" w:line="276" w:lineRule="auto"/>
        <w:rPr>
          <w:rFonts w:ascii="Calibri" w:eastAsia="Times New Roman" w:hAnsi="Calibri" w:cs="Calibri"/>
          <w:kern w:val="0"/>
          <w:sz w:val="22"/>
          <w:szCs w:val="22"/>
          <w14:ligatures w14:val="none"/>
        </w:rPr>
      </w:pPr>
      <w:r w:rsidRPr="00287BA3">
        <w:rPr>
          <w:rFonts w:ascii="Calibri" w:eastAsia="Times New Roman" w:hAnsi="Calibri" w:cs="Calibri"/>
          <w:kern w:val="0"/>
          <w:sz w:val="22"/>
          <w:szCs w:val="22"/>
          <w14:ligatures w14:val="none"/>
        </w:rPr>
        <w:t>Study documentation</w:t>
      </w:r>
    </w:p>
    <w:p w14:paraId="4A3CE668" w14:textId="77777777" w:rsidR="00287BA3" w:rsidRPr="00287BA3" w:rsidRDefault="00287BA3" w:rsidP="00287BA3">
      <w:pPr>
        <w:numPr>
          <w:ilvl w:val="0"/>
          <w:numId w:val="23"/>
        </w:numPr>
        <w:spacing w:before="60" w:after="60" w:line="276" w:lineRule="auto"/>
        <w:rPr>
          <w:rFonts w:ascii="Calibri" w:eastAsia="Times New Roman" w:hAnsi="Calibri" w:cs="Calibri"/>
          <w:kern w:val="0"/>
          <w:sz w:val="22"/>
          <w:szCs w:val="22"/>
          <w14:ligatures w14:val="none"/>
        </w:rPr>
      </w:pPr>
      <w:r w:rsidRPr="00287BA3">
        <w:rPr>
          <w:rFonts w:ascii="Calibri" w:eastAsia="Times New Roman" w:hAnsi="Calibri" w:cs="Calibri"/>
          <w:kern w:val="0"/>
          <w:sz w:val="22"/>
          <w:szCs w:val="22"/>
          <w14:ligatures w14:val="none"/>
        </w:rPr>
        <w:t>Database lock</w:t>
      </w:r>
    </w:p>
    <w:p w14:paraId="1D601261" w14:textId="77777777" w:rsidR="00287BA3" w:rsidRPr="00287BA3" w:rsidRDefault="00287BA3" w:rsidP="00287BA3">
      <w:pPr>
        <w:numPr>
          <w:ilvl w:val="0"/>
          <w:numId w:val="23"/>
        </w:numPr>
        <w:spacing w:before="60" w:after="60" w:line="276" w:lineRule="auto"/>
        <w:rPr>
          <w:rFonts w:ascii="Calibri" w:eastAsia="Times New Roman" w:hAnsi="Calibri" w:cs="Calibri"/>
          <w:kern w:val="0"/>
          <w:sz w:val="22"/>
          <w:szCs w:val="22"/>
          <w14:ligatures w14:val="none"/>
        </w:rPr>
      </w:pPr>
      <w:r w:rsidRPr="00287BA3">
        <w:rPr>
          <w:rFonts w:ascii="Calibri" w:eastAsia="Times New Roman" w:hAnsi="Calibri" w:cs="Calibri"/>
          <w:kern w:val="0"/>
          <w:sz w:val="22"/>
          <w:szCs w:val="22"/>
          <w14:ligatures w14:val="none"/>
        </w:rPr>
        <w:t>Final data transfer and archiving</w:t>
      </w:r>
    </w:p>
    <w:p w14:paraId="09ADCA9D" w14:textId="0FECDE65" w:rsidR="00287BA3" w:rsidRPr="00287BA3" w:rsidRDefault="3A394107" w:rsidP="00E75067">
      <w:pPr>
        <w:spacing w:before="200" w:after="200" w:line="276" w:lineRule="auto"/>
        <w:jc w:val="both"/>
        <w:rPr>
          <w:rFonts w:ascii="Calibri" w:eastAsia="Times New Roman" w:hAnsi="Calibri" w:cs="Calibri"/>
          <w:sz w:val="22"/>
          <w:szCs w:val="22"/>
        </w:rPr>
      </w:pPr>
      <w:r w:rsidRPr="00287BA3">
        <w:rPr>
          <w:rFonts w:ascii="Calibri" w:eastAsia="Times New Roman" w:hAnsi="Calibri" w:cs="Calibri"/>
          <w:kern w:val="0"/>
          <w:sz w:val="22"/>
          <w:szCs w:val="22"/>
          <w14:ligatures w14:val="none"/>
        </w:rPr>
        <w:t xml:space="preserve">This non-interventional study will be conducted in accordance </w:t>
      </w:r>
      <w:r w:rsidR="48DBB5FD" w:rsidRPr="7932158D">
        <w:rPr>
          <w:rFonts w:ascii="Calibri" w:eastAsia="Times New Roman" w:hAnsi="Calibri" w:cs="Calibri"/>
          <w:sz w:val="22"/>
          <w:szCs w:val="22"/>
        </w:rPr>
        <w:t>with the protocol approved by the Ethics committee</w:t>
      </w:r>
      <w:r w:rsidRPr="00287BA3">
        <w:rPr>
          <w:rFonts w:ascii="Calibri" w:eastAsia="Times New Roman" w:hAnsi="Calibri" w:cs="Calibri"/>
          <w:kern w:val="0"/>
          <w:sz w:val="22"/>
          <w:szCs w:val="22"/>
          <w14:ligatures w14:val="none"/>
        </w:rPr>
        <w:t>. This Data Management Plan is intended to provide detailed procedures and instructions for consistent and systematic processing of data aligned with these guidelines.</w:t>
      </w:r>
    </w:p>
    <w:p w14:paraId="6B42A56D" w14:textId="784E40EE" w:rsidR="00287BA3" w:rsidRPr="00287BA3" w:rsidRDefault="3A394107" w:rsidP="00E75067">
      <w:pPr>
        <w:spacing w:before="200" w:after="200" w:line="276" w:lineRule="auto"/>
        <w:jc w:val="both"/>
        <w:rPr>
          <w:rFonts w:ascii="Calibri" w:eastAsia="Times New Roman" w:hAnsi="Calibri" w:cs="Calibri"/>
          <w:kern w:val="0"/>
          <w:sz w:val="22"/>
          <w:szCs w:val="22"/>
          <w14:ligatures w14:val="none"/>
        </w:rPr>
      </w:pPr>
      <w:r w:rsidRPr="00287BA3">
        <w:rPr>
          <w:rFonts w:ascii="Calibri" w:eastAsia="Times New Roman" w:hAnsi="Calibri" w:cs="Calibri"/>
          <w:kern w:val="0"/>
          <w:sz w:val="22"/>
          <w:szCs w:val="22"/>
          <w14:ligatures w14:val="none"/>
        </w:rPr>
        <w:t>The National PV Centr</w:t>
      </w:r>
      <w:r w:rsidR="1DB7053D" w:rsidRPr="5F87709D">
        <w:rPr>
          <w:rFonts w:ascii="Calibri" w:eastAsia="Times New Roman" w:hAnsi="Calibri" w:cs="Calibri"/>
          <w:sz w:val="22"/>
          <w:szCs w:val="22"/>
        </w:rPr>
        <w:t>e</w:t>
      </w:r>
      <w:r w:rsidRPr="00287BA3">
        <w:rPr>
          <w:rFonts w:ascii="Calibri" w:eastAsia="Times New Roman" w:hAnsi="Calibri" w:cs="Calibri"/>
          <w:kern w:val="0"/>
          <w:sz w:val="22"/>
          <w:szCs w:val="22"/>
          <w14:ligatures w14:val="none"/>
        </w:rPr>
        <w:t xml:space="preserve"> will manage this study in accordance with the most recent version of the CEM protocol and the </w:t>
      </w:r>
      <w:r w:rsidR="59E093FA" w:rsidRPr="00287BA3">
        <w:rPr>
          <w:rFonts w:ascii="Calibri" w:eastAsia="Times New Roman" w:hAnsi="Calibri" w:cs="Calibri"/>
          <w:kern w:val="0"/>
          <w:sz w:val="22"/>
          <w:szCs w:val="22"/>
          <w14:ligatures w14:val="none"/>
        </w:rPr>
        <w:t>role-specific Checklists</w:t>
      </w:r>
      <w:r w:rsidRPr="00287BA3">
        <w:rPr>
          <w:rFonts w:ascii="Calibri" w:eastAsia="Times New Roman" w:hAnsi="Calibri" w:cs="Calibri"/>
          <w:kern w:val="0"/>
          <w:sz w:val="22"/>
          <w:szCs w:val="22"/>
          <w14:ligatures w14:val="none"/>
        </w:rPr>
        <w:t xml:space="preserve"> listed in Appendix I.</w:t>
      </w:r>
      <w:r w:rsidR="20C3C486" w:rsidRPr="5F87709D">
        <w:rPr>
          <w:rFonts w:ascii="Calibri" w:eastAsia="Times New Roman" w:hAnsi="Calibri" w:cs="Calibri"/>
          <w:sz w:val="22"/>
          <w:szCs w:val="22"/>
        </w:rPr>
        <w:t xml:space="preserve"> An initial use of checklists or work instructions in lieu of formal SOPs </w:t>
      </w:r>
      <w:r w:rsidR="5982DB1A" w:rsidRPr="5F87709D">
        <w:rPr>
          <w:rFonts w:ascii="Calibri" w:eastAsia="Times New Roman" w:hAnsi="Calibri" w:cs="Calibri"/>
          <w:sz w:val="22"/>
          <w:szCs w:val="22"/>
        </w:rPr>
        <w:t>will apply if the validate</w:t>
      </w:r>
      <w:r w:rsidR="09F54331" w:rsidRPr="5F87709D">
        <w:rPr>
          <w:rFonts w:ascii="Calibri" w:eastAsia="Times New Roman" w:hAnsi="Calibri" w:cs="Calibri"/>
          <w:sz w:val="22"/>
          <w:szCs w:val="22"/>
        </w:rPr>
        <w:t>d</w:t>
      </w:r>
      <w:r w:rsidR="5982DB1A" w:rsidRPr="5F87709D">
        <w:rPr>
          <w:rFonts w:ascii="Calibri" w:eastAsia="Times New Roman" w:hAnsi="Calibri" w:cs="Calibri"/>
          <w:sz w:val="22"/>
          <w:szCs w:val="22"/>
        </w:rPr>
        <w:t xml:space="preserve"> SOPs are not available at the start</w:t>
      </w:r>
      <w:r w:rsidR="13B1D0CE" w:rsidRPr="5F87709D">
        <w:rPr>
          <w:rFonts w:ascii="Calibri" w:eastAsia="Times New Roman" w:hAnsi="Calibri" w:cs="Calibri"/>
          <w:sz w:val="22"/>
          <w:szCs w:val="22"/>
        </w:rPr>
        <w:t xml:space="preserve"> of the study</w:t>
      </w:r>
      <w:r w:rsidR="5982DB1A" w:rsidRPr="5F87709D">
        <w:rPr>
          <w:rFonts w:ascii="Calibri" w:eastAsia="Times New Roman" w:hAnsi="Calibri" w:cs="Calibri"/>
          <w:sz w:val="22"/>
          <w:szCs w:val="22"/>
        </w:rPr>
        <w:t>.</w:t>
      </w:r>
    </w:p>
    <w:p w14:paraId="76D12FDE" w14:textId="77777777" w:rsidR="00287BA3" w:rsidRPr="00287BA3" w:rsidRDefault="24E664DD" w:rsidP="00E75067">
      <w:pPr>
        <w:spacing w:before="200" w:after="200" w:line="276" w:lineRule="auto"/>
        <w:jc w:val="both"/>
        <w:rPr>
          <w:rFonts w:ascii="Calibri" w:eastAsia="Times New Roman" w:hAnsi="Calibri" w:cs="Calibri"/>
          <w:kern w:val="0"/>
          <w:sz w:val="22"/>
          <w:szCs w:val="22"/>
          <w14:ligatures w14:val="none"/>
        </w:rPr>
      </w:pPr>
      <w:r w:rsidRPr="00287BA3">
        <w:rPr>
          <w:rFonts w:ascii="Calibri" w:eastAsia="Times New Roman" w:hAnsi="Calibri" w:cs="Calibri"/>
          <w:kern w:val="0"/>
          <w:sz w:val="22"/>
          <w:szCs w:val="22"/>
          <w14:ligatures w14:val="none"/>
        </w:rPr>
        <w:t>The final data management deliverable is a validated, locked study database that is ready for statistical analysis.</w:t>
      </w:r>
    </w:p>
    <w:p w14:paraId="4D6E23EE" w14:textId="72CF4145" w:rsidR="60601AFD" w:rsidRDefault="60601AFD" w:rsidP="7932158D">
      <w:pPr>
        <w:keepNext/>
        <w:spacing w:before="300" w:after="0" w:line="276" w:lineRule="auto"/>
        <w:outlineLvl w:val="1"/>
        <w:rPr>
          <w:rFonts w:ascii="Calibri" w:eastAsia="Times New Roman" w:hAnsi="Calibri" w:cs="Calibri"/>
          <w:caps/>
          <w:color w:val="0C4991"/>
          <w:sz w:val="22"/>
          <w:szCs w:val="22"/>
        </w:rPr>
      </w:pPr>
      <w:bookmarkStart w:id="4" w:name="_Toc189208570"/>
      <w:r w:rsidRPr="7932158D">
        <w:rPr>
          <w:rFonts w:ascii="Calibri" w:eastAsia="Times New Roman" w:hAnsi="Calibri" w:cs="Calibri"/>
          <w:caps/>
          <w:color w:val="0C4991"/>
          <w:sz w:val="22"/>
          <w:szCs w:val="22"/>
        </w:rPr>
        <w:t>DMP Change Control</w:t>
      </w:r>
      <w:bookmarkEnd w:id="4"/>
    </w:p>
    <w:p w14:paraId="4141F626" w14:textId="128D8747" w:rsidR="218711FB" w:rsidRDefault="218711FB" w:rsidP="00E75067">
      <w:pPr>
        <w:spacing w:before="200" w:after="200" w:line="276" w:lineRule="auto"/>
        <w:jc w:val="both"/>
        <w:rPr>
          <w:rFonts w:ascii="Calibri" w:eastAsia="Times New Roman" w:hAnsi="Calibri" w:cs="Calibri"/>
          <w:kern w:val="0"/>
          <w:sz w:val="22"/>
          <w:szCs w:val="22"/>
          <w14:ligatures w14:val="none"/>
        </w:rPr>
      </w:pPr>
      <w:r w:rsidRPr="00CB3FF1">
        <w:rPr>
          <w:rFonts w:ascii="Calibri" w:eastAsia="Times New Roman" w:hAnsi="Calibri" w:cs="Calibri"/>
          <w:kern w:val="0"/>
          <w:sz w:val="22"/>
          <w:szCs w:val="22"/>
          <w14:ligatures w14:val="none"/>
        </w:rPr>
        <w:t>Th</w:t>
      </w:r>
      <w:r w:rsidR="37543FE6" w:rsidRPr="00CB3FF1">
        <w:rPr>
          <w:rFonts w:ascii="Calibri" w:eastAsia="Times New Roman" w:hAnsi="Calibri" w:cs="Calibri"/>
          <w:kern w:val="0"/>
          <w:sz w:val="22"/>
          <w:szCs w:val="22"/>
          <w14:ligatures w14:val="none"/>
        </w:rPr>
        <w:t>e</w:t>
      </w:r>
      <w:r w:rsidRPr="00CB3FF1">
        <w:rPr>
          <w:rFonts w:ascii="Calibri" w:eastAsia="Times New Roman" w:hAnsi="Calibri" w:cs="Calibri"/>
          <w:kern w:val="0"/>
          <w:sz w:val="22"/>
          <w:szCs w:val="22"/>
          <w14:ligatures w14:val="none"/>
        </w:rPr>
        <w:t xml:space="preserve"> DMP</w:t>
      </w:r>
      <w:r w:rsidR="6F165AE6" w:rsidRPr="00CB3FF1">
        <w:rPr>
          <w:rFonts w:ascii="Calibri" w:eastAsia="Times New Roman" w:hAnsi="Calibri" w:cs="Calibri"/>
          <w:kern w:val="0"/>
          <w:sz w:val="22"/>
          <w:szCs w:val="22"/>
          <w14:ligatures w14:val="none"/>
        </w:rPr>
        <w:t xml:space="preserve"> </w:t>
      </w:r>
      <w:r w:rsidRPr="00CB3FF1">
        <w:rPr>
          <w:rFonts w:ascii="Calibri" w:eastAsia="Times New Roman" w:hAnsi="Calibri" w:cs="Calibri"/>
          <w:kern w:val="0"/>
          <w:sz w:val="22"/>
          <w:szCs w:val="22"/>
          <w14:ligatures w14:val="none"/>
        </w:rPr>
        <w:t xml:space="preserve">is a dynamic, version-controlled document that will be updated throughout the conduct of the study to reflect any protocol amendments or updates in study procedures, including lessons learned from ongoing implementation of the study alongside mpox vaccine rollout. As the study progresses, the study sponsor is responsible for this study and is accountable for documenting any recommended and approved changes to the </w:t>
      </w:r>
      <w:r w:rsidR="141CFC16" w:rsidRPr="00CB3FF1">
        <w:rPr>
          <w:rFonts w:ascii="Calibri" w:eastAsia="Times New Roman" w:hAnsi="Calibri" w:cs="Calibri"/>
          <w:kern w:val="0"/>
          <w:sz w:val="22"/>
          <w:szCs w:val="22"/>
          <w14:ligatures w14:val="none"/>
        </w:rPr>
        <w:t>DMP</w:t>
      </w:r>
      <w:r w:rsidRPr="00CB3FF1">
        <w:rPr>
          <w:rFonts w:ascii="Calibri" w:eastAsia="Times New Roman" w:hAnsi="Calibri" w:cs="Calibri"/>
          <w:kern w:val="0"/>
          <w:sz w:val="22"/>
          <w:szCs w:val="22"/>
          <w14:ligatures w14:val="none"/>
        </w:rPr>
        <w:t xml:space="preserve"> and other relevant study plans, including training staff. The </w:t>
      </w:r>
      <w:r w:rsidR="00680957">
        <w:rPr>
          <w:rFonts w:ascii="Calibri" w:eastAsia="Times New Roman" w:hAnsi="Calibri" w:cs="Calibri"/>
          <w:kern w:val="0"/>
          <w:sz w:val="22"/>
          <w:szCs w:val="22"/>
          <w14:ligatures w14:val="none"/>
        </w:rPr>
        <w:t xml:space="preserve">study sponsor and the </w:t>
      </w:r>
      <w:r w:rsidRPr="00CB3FF1">
        <w:rPr>
          <w:rFonts w:ascii="Calibri" w:eastAsia="Times New Roman" w:hAnsi="Calibri" w:cs="Calibri"/>
          <w:kern w:val="0"/>
          <w:sz w:val="22"/>
          <w:szCs w:val="22"/>
          <w14:ligatures w14:val="none"/>
        </w:rPr>
        <w:t xml:space="preserve">study protocol team will work together to identify revisions required and may work through a technical assistance provider to update the plan accordingly. The </w:t>
      </w:r>
      <w:r w:rsidR="576865A8" w:rsidRPr="00CB3FF1">
        <w:rPr>
          <w:rFonts w:ascii="Calibri" w:eastAsia="Times New Roman" w:hAnsi="Calibri" w:cs="Calibri"/>
          <w:kern w:val="0"/>
          <w:sz w:val="22"/>
          <w:szCs w:val="22"/>
          <w14:ligatures w14:val="none"/>
        </w:rPr>
        <w:t>DM</w:t>
      </w:r>
      <w:r w:rsidRPr="00CB3FF1">
        <w:rPr>
          <w:rFonts w:ascii="Calibri" w:eastAsia="Times New Roman" w:hAnsi="Calibri" w:cs="Calibri"/>
          <w:kern w:val="0"/>
          <w:sz w:val="22"/>
          <w:szCs w:val="22"/>
          <w14:ligatures w14:val="none"/>
        </w:rPr>
        <w:t xml:space="preserve">P is version-controlled and approved by the </w:t>
      </w:r>
      <w:r w:rsidRPr="00CB3FF1">
        <w:rPr>
          <w:rFonts w:ascii="Calibri" w:eastAsia="Times New Roman" w:hAnsi="Calibri" w:cs="Calibri"/>
          <w:kern w:val="0"/>
          <w:sz w:val="22"/>
          <w:szCs w:val="22"/>
          <w14:ligatures w14:val="none"/>
        </w:rPr>
        <w:lastRenderedPageBreak/>
        <w:t xml:space="preserve">National Pharmacovigilance Centre (NPVC). When the revisions are final, the study protocol team is responsible for training study personnel on the updates and the </w:t>
      </w:r>
      <w:r w:rsidR="345AE5BC" w:rsidRPr="00CB3FF1">
        <w:rPr>
          <w:rFonts w:ascii="Calibri" w:eastAsia="Times New Roman" w:hAnsi="Calibri" w:cs="Calibri"/>
          <w:kern w:val="0"/>
          <w:sz w:val="22"/>
          <w:szCs w:val="22"/>
          <w14:ligatures w14:val="none"/>
        </w:rPr>
        <w:t>DM</w:t>
      </w:r>
      <w:r w:rsidRPr="00CB3FF1">
        <w:rPr>
          <w:rFonts w:ascii="Calibri" w:eastAsia="Times New Roman" w:hAnsi="Calibri" w:cs="Calibri"/>
          <w:kern w:val="0"/>
          <w:sz w:val="22"/>
          <w:szCs w:val="22"/>
          <w14:ligatures w14:val="none"/>
        </w:rPr>
        <w:t>P will be made available to all study personnel.</w:t>
      </w:r>
    </w:p>
    <w:p w14:paraId="52265FCB" w14:textId="77777777" w:rsidR="00287BA3" w:rsidRPr="00287BA3" w:rsidRDefault="24E664DD" w:rsidP="00287BA3">
      <w:pPr>
        <w:keepNext/>
        <w:spacing w:before="300" w:after="0" w:line="276" w:lineRule="auto"/>
        <w:outlineLvl w:val="1"/>
        <w:rPr>
          <w:rFonts w:ascii="Calibri" w:eastAsia="Times New Roman" w:hAnsi="Calibri" w:cs="Calibri"/>
          <w:caps/>
          <w:color w:val="0C4991"/>
          <w:spacing w:val="10"/>
          <w:kern w:val="0"/>
          <w:sz w:val="22"/>
          <w:szCs w:val="22"/>
          <w14:ligatures w14:val="none"/>
        </w:rPr>
      </w:pPr>
      <w:bookmarkStart w:id="5" w:name="_Toc189208571"/>
      <w:r w:rsidRPr="00287BA3">
        <w:rPr>
          <w:rFonts w:ascii="Calibri" w:eastAsia="Times New Roman" w:hAnsi="Calibri" w:cs="Calibri"/>
          <w:caps/>
          <w:color w:val="0C4991"/>
          <w:spacing w:val="10"/>
          <w:kern w:val="0"/>
          <w:sz w:val="22"/>
          <w:szCs w:val="22"/>
          <w14:ligatures w14:val="none"/>
        </w:rPr>
        <w:t>Data Management Software</w:t>
      </w:r>
      <w:bookmarkEnd w:id="5"/>
    </w:p>
    <w:p w14:paraId="1B9C3152" w14:textId="645F5756" w:rsidR="00287BA3" w:rsidRPr="00287BA3" w:rsidRDefault="24E664DD" w:rsidP="00E75067">
      <w:pPr>
        <w:spacing w:before="200" w:after="200" w:line="276" w:lineRule="auto"/>
        <w:jc w:val="both"/>
        <w:rPr>
          <w:rFonts w:ascii="Calibri" w:eastAsia="Times New Roman" w:hAnsi="Calibri" w:cs="Calibri"/>
          <w:color w:val="000000"/>
          <w:kern w:val="0"/>
          <w:sz w:val="22"/>
          <w:szCs w:val="22"/>
          <w:shd w:val="clear" w:color="auto" w:fill="FFFFFF"/>
          <w14:ligatures w14:val="none"/>
        </w:rPr>
      </w:pPr>
      <w:r w:rsidRPr="00287BA3">
        <w:rPr>
          <w:rFonts w:ascii="Calibri" w:eastAsia="Times New Roman" w:hAnsi="Calibri" w:cs="Calibri"/>
          <w:b/>
          <w:bCs/>
          <w:kern w:val="0"/>
          <w:sz w:val="22"/>
          <w:szCs w:val="22"/>
          <w14:ligatures w14:val="none"/>
        </w:rPr>
        <w:t>ODK Collect:</w:t>
      </w:r>
      <w:r w:rsidRPr="00287BA3">
        <w:rPr>
          <w:rFonts w:ascii="Calibri" w:eastAsia="Times New Roman" w:hAnsi="Calibri" w:cs="Calibri"/>
          <w:kern w:val="0"/>
          <w:sz w:val="22"/>
          <w:szCs w:val="22"/>
          <w14:ligatures w14:val="none"/>
        </w:rPr>
        <w:t xml:space="preserve"> The National PV Centr</w:t>
      </w:r>
      <w:r w:rsidR="151253A2" w:rsidRPr="00287BA3">
        <w:rPr>
          <w:rFonts w:ascii="Calibri" w:eastAsia="Times New Roman" w:hAnsi="Calibri" w:cs="Calibri"/>
          <w:kern w:val="0"/>
          <w:sz w:val="22"/>
          <w:szCs w:val="22"/>
          <w14:ligatures w14:val="none"/>
        </w:rPr>
        <w:t>e</w:t>
      </w:r>
      <w:r w:rsidRPr="00287BA3">
        <w:rPr>
          <w:rFonts w:ascii="Calibri" w:eastAsia="Times New Roman" w:hAnsi="Calibri" w:cs="Calibri"/>
          <w:color w:val="000000"/>
          <w:kern w:val="0"/>
          <w:sz w:val="22"/>
          <w:szCs w:val="22"/>
          <w:shd w:val="clear" w:color="auto" w:fill="FFFFFF"/>
          <w14:ligatures w14:val="none"/>
        </w:rPr>
        <w:t xml:space="preserve"> will manage the data collected in this study using Open Data Kit (ODK) Collect (mobile app), an </w:t>
      </w:r>
      <w:r w:rsidRPr="00287BA3">
        <w:rPr>
          <w:rFonts w:ascii="Calibri" w:eastAsia="Times New Roman" w:hAnsi="Calibri" w:cs="Calibri"/>
          <w:color w:val="000000"/>
          <w:kern w:val="0"/>
          <w:sz w:val="22"/>
          <w:szCs w:val="22"/>
          <w:shd w:val="clear" w:color="auto" w:fill="FFFFFF"/>
          <w:lang w:val="en"/>
          <w14:ligatures w14:val="none"/>
        </w:rPr>
        <w:t>open-source software for collecting and managing data</w:t>
      </w:r>
      <w:r w:rsidRPr="00287BA3">
        <w:rPr>
          <w:rFonts w:ascii="Calibri" w:eastAsia="Times New Roman" w:hAnsi="Calibri" w:cs="Calibri"/>
          <w:color w:val="000000"/>
          <w:kern w:val="0"/>
          <w:sz w:val="22"/>
          <w:szCs w:val="22"/>
          <w:shd w:val="clear" w:color="auto" w:fill="FFFFFF"/>
          <w14:ligatures w14:val="none"/>
        </w:rPr>
        <w:t xml:space="preserve">. </w:t>
      </w:r>
      <w:r w:rsidR="004D188E">
        <w:rPr>
          <w:rFonts w:ascii="Calibri" w:eastAsia="Times New Roman" w:hAnsi="Calibri" w:cs="Calibri"/>
          <w:color w:val="000000"/>
          <w:kern w:val="0"/>
          <w:sz w:val="22"/>
          <w:szCs w:val="22"/>
          <w:shd w:val="clear" w:color="auto" w:fill="FFFFFF"/>
          <w14:ligatures w14:val="none"/>
        </w:rPr>
        <w:t>The standardized form in the annexes of the approved protocol will be digitalized</w:t>
      </w:r>
      <w:r w:rsidR="00287BA3" w:rsidRPr="00287BA3">
        <w:rPr>
          <w:rFonts w:ascii="Calibri" w:eastAsia="Times New Roman" w:hAnsi="Calibri" w:cs="Calibri"/>
          <w:color w:val="000000"/>
          <w:kern w:val="0"/>
          <w:sz w:val="22"/>
          <w:szCs w:val="22"/>
          <w:shd w:val="clear" w:color="auto" w:fill="FFFFFF"/>
          <w14:ligatures w14:val="none"/>
        </w:rPr>
        <w:t xml:space="preserve"> in ODK Collect, allowing users to enter data directly using the mobile app</w:t>
      </w:r>
      <w:r w:rsidR="00287BA3" w:rsidRPr="00287BA3">
        <w:rPr>
          <w:rFonts w:ascii="Calibri" w:eastAsia="Times New Roman" w:hAnsi="Calibri" w:cs="Calibri"/>
          <w:kern w:val="0"/>
          <w:sz w:val="22"/>
          <w:szCs w:val="22"/>
          <w14:ligatures w14:val="none"/>
        </w:rPr>
        <w:t xml:space="preserve"> </w:t>
      </w:r>
      <w:r w:rsidR="00A021C3">
        <w:rPr>
          <w:rFonts w:ascii="Calibri" w:eastAsia="Times New Roman" w:hAnsi="Calibri" w:cs="Calibri"/>
          <w:kern w:val="0"/>
          <w:sz w:val="22"/>
          <w:szCs w:val="22"/>
          <w14:ligatures w14:val="none"/>
        </w:rPr>
        <w:t>into</w:t>
      </w:r>
      <w:r w:rsidR="00A021C3" w:rsidRPr="00287BA3">
        <w:rPr>
          <w:rFonts w:ascii="Calibri" w:eastAsia="Times New Roman" w:hAnsi="Calibri" w:cs="Calibri"/>
          <w:kern w:val="0"/>
          <w:sz w:val="22"/>
          <w:szCs w:val="22"/>
          <w14:ligatures w14:val="none"/>
        </w:rPr>
        <w:t xml:space="preserve"> </w:t>
      </w:r>
      <w:r w:rsidR="001F1861">
        <w:rPr>
          <w:rFonts w:ascii="Calibri" w:eastAsia="Times New Roman" w:hAnsi="Calibri" w:cs="Calibri"/>
          <w:kern w:val="0"/>
          <w:sz w:val="22"/>
          <w:szCs w:val="22"/>
          <w14:ligatures w14:val="none"/>
        </w:rPr>
        <w:t>PADACOR</w:t>
      </w:r>
      <w:r w:rsidR="003861DD">
        <w:rPr>
          <w:rFonts w:ascii="Calibri" w:eastAsia="Times New Roman" w:hAnsi="Calibri" w:cs="Calibri"/>
          <w:kern w:val="0"/>
          <w:sz w:val="22"/>
          <w:szCs w:val="22"/>
          <w14:ligatures w14:val="none"/>
        </w:rPr>
        <w:t>,</w:t>
      </w:r>
      <w:r w:rsidR="001F1861">
        <w:rPr>
          <w:rFonts w:ascii="Calibri" w:eastAsia="Times New Roman" w:hAnsi="Calibri" w:cs="Calibri"/>
          <w:kern w:val="0"/>
          <w:sz w:val="22"/>
          <w:szCs w:val="22"/>
          <w14:ligatures w14:val="none"/>
        </w:rPr>
        <w:t xml:space="preserve"> </w:t>
      </w:r>
      <w:r w:rsidR="00287BA3" w:rsidRPr="00287BA3">
        <w:rPr>
          <w:rFonts w:ascii="Calibri" w:eastAsia="Times New Roman" w:hAnsi="Calibri" w:cs="Calibri"/>
          <w:kern w:val="0"/>
          <w:sz w:val="22"/>
          <w:szCs w:val="22"/>
          <w14:ligatures w14:val="none"/>
        </w:rPr>
        <w:t xml:space="preserve">a </w:t>
      </w:r>
      <w:r w:rsidR="00287BA3" w:rsidRPr="00287BA3">
        <w:rPr>
          <w:rFonts w:ascii="Calibri" w:eastAsia="Times New Roman" w:hAnsi="Calibri" w:cs="Calibri"/>
          <w:color w:val="000000"/>
          <w:kern w:val="0"/>
          <w:sz w:val="22"/>
          <w:szCs w:val="22"/>
          <w:shd w:val="clear" w:color="auto" w:fill="FFFFFF"/>
          <w14:ligatures w14:val="none"/>
        </w:rPr>
        <w:t xml:space="preserve">password protected </w:t>
      </w:r>
      <w:r w:rsidR="00A021C3">
        <w:rPr>
          <w:rFonts w:ascii="Calibri" w:eastAsia="Times New Roman" w:hAnsi="Calibri" w:cs="Calibri"/>
          <w:color w:val="000000"/>
          <w:kern w:val="0"/>
          <w:sz w:val="22"/>
          <w:szCs w:val="22"/>
          <w:shd w:val="clear" w:color="auto" w:fill="FFFFFF"/>
          <w14:ligatures w14:val="none"/>
        </w:rPr>
        <w:t>database</w:t>
      </w:r>
      <w:r w:rsidR="00287BA3" w:rsidRPr="00287BA3">
        <w:rPr>
          <w:rFonts w:ascii="Calibri" w:eastAsia="Times New Roman" w:hAnsi="Calibri" w:cs="Calibri"/>
          <w:color w:val="000000"/>
          <w:kern w:val="0"/>
          <w:sz w:val="22"/>
          <w:szCs w:val="22"/>
          <w:shd w:val="clear" w:color="auto" w:fill="FFFFFF"/>
          <w14:ligatures w14:val="none"/>
        </w:rPr>
        <w:t>.</w:t>
      </w:r>
    </w:p>
    <w:p w14:paraId="7EB11BF7" w14:textId="5540C851" w:rsidR="00D4592D" w:rsidRPr="00287BA3" w:rsidRDefault="3A394107" w:rsidP="00E75067">
      <w:pPr>
        <w:spacing w:before="200" w:after="200" w:line="276" w:lineRule="auto"/>
        <w:jc w:val="both"/>
        <w:rPr>
          <w:rFonts w:ascii="Calibri" w:eastAsia="Times New Roman" w:hAnsi="Calibri" w:cs="Calibri"/>
          <w:kern w:val="0"/>
          <w:sz w:val="22"/>
          <w:szCs w:val="22"/>
          <w14:ligatures w14:val="none"/>
        </w:rPr>
      </w:pPr>
      <w:r w:rsidRPr="00287BA3">
        <w:rPr>
          <w:rFonts w:ascii="Calibri" w:eastAsia="Times New Roman" w:hAnsi="Calibri" w:cs="Calibri"/>
          <w:kern w:val="0"/>
          <w:sz w:val="22"/>
          <w:szCs w:val="22"/>
          <w14:ligatures w14:val="none"/>
        </w:rPr>
        <w:t xml:space="preserve">The </w:t>
      </w:r>
      <w:r w:rsidRPr="00287BA3">
        <w:rPr>
          <w:rFonts w:ascii="Calibri" w:eastAsia="Times New Roman" w:hAnsi="Calibri" w:cs="Calibri"/>
          <w:color w:val="000000"/>
          <w:kern w:val="0"/>
          <w:sz w:val="22"/>
          <w:szCs w:val="22"/>
          <w:shd w:val="clear" w:color="auto" w:fill="FFFFFF"/>
          <w14:ligatures w14:val="none"/>
        </w:rPr>
        <w:t>ODK Collect</w:t>
      </w:r>
      <w:r w:rsidRPr="00287BA3">
        <w:rPr>
          <w:rFonts w:ascii="Calibri" w:eastAsia="Times New Roman" w:hAnsi="Calibri" w:cs="Calibri"/>
          <w:kern w:val="0"/>
          <w:sz w:val="22"/>
          <w:szCs w:val="22"/>
          <w14:ligatures w14:val="none"/>
        </w:rPr>
        <w:t xml:space="preserve"> software provides automated data quality checks which detect and flag up out-of-range or anomalous data, to ensure that the data are entered according to pre-defined expectations and requirements. Further review of the data is performed by the National PV Centr</w:t>
      </w:r>
      <w:r w:rsidR="3CC3B347" w:rsidRPr="00287BA3">
        <w:rPr>
          <w:rFonts w:ascii="Calibri" w:eastAsia="Times New Roman" w:hAnsi="Calibri" w:cs="Calibri"/>
          <w:kern w:val="0"/>
          <w:sz w:val="22"/>
          <w:szCs w:val="22"/>
          <w14:ligatures w14:val="none"/>
        </w:rPr>
        <w:t>e</w:t>
      </w:r>
      <w:r w:rsidRPr="00287BA3">
        <w:rPr>
          <w:rFonts w:ascii="Calibri" w:eastAsia="Times New Roman" w:hAnsi="Calibri" w:cs="Calibri"/>
          <w:kern w:val="0"/>
          <w:sz w:val="22"/>
          <w:szCs w:val="22"/>
          <w14:ligatures w14:val="none"/>
        </w:rPr>
        <w:t xml:space="preserve"> </w:t>
      </w:r>
      <w:r w:rsidR="00680957">
        <w:rPr>
          <w:rFonts w:ascii="Calibri" w:eastAsia="Times New Roman" w:hAnsi="Calibri" w:cs="Calibri"/>
          <w:kern w:val="0"/>
          <w:sz w:val="22"/>
          <w:szCs w:val="22"/>
          <w14:ligatures w14:val="none"/>
        </w:rPr>
        <w:t>and other designated</w:t>
      </w:r>
      <w:r w:rsidRPr="00287BA3">
        <w:rPr>
          <w:rFonts w:ascii="Calibri" w:eastAsia="Times New Roman" w:hAnsi="Calibri" w:cs="Calibri"/>
          <w:kern w:val="0"/>
          <w:sz w:val="22"/>
          <w:szCs w:val="22"/>
          <w14:ligatures w14:val="none"/>
        </w:rPr>
        <w:t xml:space="preserve"> teams. These teams will perform remote data monitoring, including checking the time of data entry, tracking of the data entry rate, identifying missing or inconsistent data, examining data trends (consistency, range, variability), reviewing outstanding queries, and will generate data query reports that are distributed to sites.</w:t>
      </w:r>
      <w:r w:rsidR="0E3CF3B5" w:rsidRPr="7932158D">
        <w:rPr>
          <w:rFonts w:ascii="Calibri" w:eastAsia="Times New Roman" w:hAnsi="Calibri" w:cs="Calibri"/>
          <w:sz w:val="22"/>
          <w:szCs w:val="22"/>
        </w:rPr>
        <w:t xml:space="preserve"> </w:t>
      </w:r>
      <w:r w:rsidR="2E048284" w:rsidRPr="70AD0BB6">
        <w:rPr>
          <w:rFonts w:ascii="Calibri" w:eastAsia="Times New Roman" w:hAnsi="Calibri" w:cs="Calibri"/>
          <w:sz w:val="22"/>
          <w:szCs w:val="22"/>
        </w:rPr>
        <w:t>All transactions within ODK Collect are fully recorded in a secure audit trail.</w:t>
      </w:r>
      <w:r w:rsidR="00D4592D">
        <w:rPr>
          <w:rFonts w:ascii="Calibri" w:eastAsia="Times New Roman" w:hAnsi="Calibri" w:cs="Calibri"/>
          <w:sz w:val="22"/>
          <w:szCs w:val="22"/>
        </w:rPr>
        <w:t xml:space="preserve"> </w:t>
      </w:r>
    </w:p>
    <w:p w14:paraId="74328FD0" w14:textId="6366611D" w:rsidR="00287BA3" w:rsidRPr="00287BA3" w:rsidRDefault="797DB78B" w:rsidP="00E75067">
      <w:pPr>
        <w:spacing w:before="200" w:after="200" w:line="276" w:lineRule="auto"/>
        <w:jc w:val="both"/>
        <w:rPr>
          <w:rFonts w:ascii="Calibri" w:eastAsia="Times New Roman" w:hAnsi="Calibri" w:cs="Calibri"/>
          <w:kern w:val="0"/>
          <w:sz w:val="22"/>
          <w:szCs w:val="22"/>
          <w:bdr w:val="none" w:sz="0" w:space="0" w:color="auto" w:frame="1"/>
          <w14:ligatures w14:val="none"/>
        </w:rPr>
      </w:pPr>
      <w:r w:rsidRPr="00287BA3">
        <w:rPr>
          <w:rFonts w:ascii="Calibri" w:eastAsia="Times New Roman" w:hAnsi="Calibri" w:cs="Calibri"/>
          <w:b/>
          <w:bCs/>
          <w:kern w:val="0"/>
          <w:sz w:val="22"/>
          <w:szCs w:val="22"/>
          <w14:ligatures w14:val="none"/>
        </w:rPr>
        <w:t>VigiFlow</w:t>
      </w:r>
      <w:r w:rsidRPr="00287BA3">
        <w:rPr>
          <w:rFonts w:ascii="Calibri" w:eastAsia="Times New Roman" w:hAnsi="Calibri" w:cs="Calibri"/>
          <w:kern w:val="0"/>
          <w:sz w:val="22"/>
          <w:szCs w:val="22"/>
          <w14:ligatures w14:val="none"/>
        </w:rPr>
        <w:t xml:space="preserve">: is a web-based system for managing adverse event reports and individual case safety reports and is maintained by the Uppsala Monitoring Centre in Uppsala, Sweden. </w:t>
      </w:r>
      <w:r w:rsidR="1F6B309E" w:rsidRPr="70AD0BB6">
        <w:rPr>
          <w:rFonts w:ascii="Calibri" w:eastAsia="Times New Roman" w:hAnsi="Calibri" w:cs="Calibri"/>
          <w:sz w:val="22"/>
          <w:szCs w:val="22"/>
        </w:rPr>
        <w:t>V</w:t>
      </w:r>
      <w:r w:rsidRPr="00287BA3">
        <w:rPr>
          <w:rFonts w:ascii="Calibri" w:eastAsia="Times New Roman" w:hAnsi="Calibri" w:cs="Calibri"/>
          <w:kern w:val="0"/>
          <w:sz w:val="22"/>
          <w:szCs w:val="22"/>
          <w14:ligatures w14:val="none"/>
        </w:rPr>
        <w:t>igiFlow is used to record Adverse Events Following Immunization</w:t>
      </w:r>
      <w:r w:rsidR="4DB8E091" w:rsidRPr="70AD0BB6">
        <w:rPr>
          <w:rFonts w:ascii="Calibri" w:eastAsia="Times New Roman" w:hAnsi="Calibri" w:cs="Calibri"/>
          <w:sz w:val="22"/>
          <w:szCs w:val="22"/>
        </w:rPr>
        <w:t xml:space="preserve"> (AEFI)</w:t>
      </w:r>
      <w:r w:rsidRPr="00287BA3">
        <w:rPr>
          <w:rFonts w:ascii="Calibri" w:eastAsia="Times New Roman" w:hAnsi="Calibri" w:cs="Calibri"/>
          <w:kern w:val="0"/>
          <w:sz w:val="22"/>
          <w:szCs w:val="22"/>
          <w14:ligatures w14:val="none"/>
        </w:rPr>
        <w:t>.</w:t>
      </w:r>
      <w:r w:rsidR="3346EEBB" w:rsidRPr="00287BA3">
        <w:rPr>
          <w:rFonts w:ascii="Calibri" w:eastAsia="Times New Roman" w:hAnsi="Calibri" w:cs="Calibri"/>
          <w:kern w:val="0"/>
          <w:sz w:val="22"/>
          <w:szCs w:val="22"/>
          <w14:ligatures w14:val="none"/>
        </w:rPr>
        <w:t xml:space="preserve"> </w:t>
      </w:r>
      <w:r w:rsidR="654FDCC4" w:rsidRPr="00287BA3">
        <w:rPr>
          <w:rFonts w:ascii="Calibri" w:eastAsia="Times New Roman" w:hAnsi="Calibri" w:cs="Calibri"/>
          <w:kern w:val="0"/>
          <w:sz w:val="22"/>
          <w:szCs w:val="22"/>
          <w14:ligatures w14:val="none"/>
        </w:rPr>
        <w:t>Relevant d</w:t>
      </w:r>
      <w:r w:rsidR="3346EEBB" w:rsidRPr="70AD0BB6">
        <w:rPr>
          <w:rFonts w:ascii="Calibri" w:eastAsia="Times New Roman" w:hAnsi="Calibri" w:cs="Calibri"/>
          <w:sz w:val="22"/>
          <w:szCs w:val="22"/>
        </w:rPr>
        <w:t>ata recorded in the ODK database will be transferred into VigiFlow on completion of the protocol.</w:t>
      </w:r>
      <w:r w:rsidR="08F84C2B" w:rsidRPr="70AD0BB6">
        <w:rPr>
          <w:rFonts w:ascii="Calibri" w:eastAsia="Times New Roman" w:hAnsi="Calibri" w:cs="Calibri"/>
          <w:sz w:val="22"/>
          <w:szCs w:val="22"/>
        </w:rPr>
        <w:t xml:space="preserve"> Transfer of data between ODK and VigiFlow will be described in a Data Transfer Specification.</w:t>
      </w:r>
    </w:p>
    <w:p w14:paraId="52C4024B" w14:textId="77777777" w:rsidR="00287BA3" w:rsidRPr="00287BA3" w:rsidRDefault="24E664DD" w:rsidP="00287BA3">
      <w:pPr>
        <w:spacing w:before="300" w:after="0" w:line="276" w:lineRule="auto"/>
        <w:outlineLvl w:val="1"/>
        <w:rPr>
          <w:rFonts w:ascii="Calibri" w:eastAsia="Times New Roman" w:hAnsi="Calibri" w:cs="Calibri"/>
          <w:caps/>
          <w:color w:val="0C4991"/>
          <w:spacing w:val="10"/>
          <w:kern w:val="0"/>
          <w:sz w:val="22"/>
          <w:szCs w:val="22"/>
          <w14:ligatures w14:val="none"/>
        </w:rPr>
      </w:pPr>
      <w:bookmarkStart w:id="6" w:name="_Toc48815583"/>
      <w:bookmarkStart w:id="7" w:name="_Toc66687329"/>
      <w:bookmarkStart w:id="8" w:name="_Toc189208572"/>
      <w:r w:rsidRPr="00287BA3">
        <w:rPr>
          <w:rFonts w:ascii="Calibri" w:eastAsia="Times New Roman" w:hAnsi="Calibri" w:cs="Calibri"/>
          <w:caps/>
          <w:color w:val="0C4991"/>
          <w:spacing w:val="10"/>
          <w:kern w:val="0"/>
          <w:sz w:val="22"/>
          <w:szCs w:val="22"/>
          <w14:ligatures w14:val="none"/>
        </w:rPr>
        <w:t>ODK Collect Administration</w:t>
      </w:r>
      <w:bookmarkEnd w:id="6"/>
      <w:bookmarkEnd w:id="7"/>
      <w:bookmarkEnd w:id="8"/>
    </w:p>
    <w:p w14:paraId="34411A2F" w14:textId="3CF13C5E" w:rsidR="00287BA3" w:rsidRPr="00287BA3" w:rsidRDefault="3A394107" w:rsidP="00E75067">
      <w:pPr>
        <w:spacing w:before="200" w:after="200" w:line="276" w:lineRule="auto"/>
        <w:jc w:val="both"/>
        <w:rPr>
          <w:rFonts w:ascii="Calibri" w:eastAsia="Times New Roman" w:hAnsi="Calibri" w:cs="Calibri"/>
          <w:kern w:val="0"/>
          <w:sz w:val="22"/>
          <w:szCs w:val="22"/>
          <w14:ligatures w14:val="none"/>
        </w:rPr>
      </w:pPr>
      <w:r w:rsidRPr="00287BA3">
        <w:rPr>
          <w:rFonts w:ascii="Calibri" w:eastAsia="Times New Roman" w:hAnsi="Calibri" w:cs="Calibri"/>
          <w:color w:val="000000"/>
          <w:kern w:val="0"/>
          <w:sz w:val="22"/>
          <w:szCs w:val="22"/>
          <w14:ligatures w14:val="none"/>
        </w:rPr>
        <w:t xml:space="preserve">User administration is limited to the Central supervisor(s) who are responsible for recruiting, training and registering enrollers in ODK. User administration includes initiating new users, modifying user roles and permissions, and terminating user rights. User access details (including approval, user contact information, access type, training date and method, and activation and termination dates) are tracked and maintained by the Central </w:t>
      </w:r>
      <w:r w:rsidR="289D5DCD" w:rsidRPr="7D033499">
        <w:rPr>
          <w:rFonts w:ascii="Calibri" w:eastAsia="Times New Roman" w:hAnsi="Calibri" w:cs="Calibri"/>
          <w:color w:val="000000" w:themeColor="text1"/>
          <w:sz w:val="22"/>
          <w:szCs w:val="22"/>
        </w:rPr>
        <w:t>S</w:t>
      </w:r>
      <w:r w:rsidRPr="00287BA3">
        <w:rPr>
          <w:rFonts w:ascii="Calibri" w:eastAsia="Times New Roman" w:hAnsi="Calibri" w:cs="Calibri"/>
          <w:color w:val="000000"/>
          <w:kern w:val="0"/>
          <w:sz w:val="22"/>
          <w:szCs w:val="22"/>
          <w14:ligatures w14:val="none"/>
        </w:rPr>
        <w:t>upervisor</w:t>
      </w:r>
      <w:r w:rsidR="21CA4DE8" w:rsidRPr="7D033499">
        <w:rPr>
          <w:rFonts w:ascii="Calibri" w:eastAsia="Times New Roman" w:hAnsi="Calibri" w:cs="Calibri"/>
          <w:color w:val="000000" w:themeColor="text1"/>
          <w:sz w:val="22"/>
          <w:szCs w:val="22"/>
        </w:rPr>
        <w:t xml:space="preserve"> Team</w:t>
      </w:r>
      <w:r w:rsidRPr="00287BA3">
        <w:rPr>
          <w:rFonts w:ascii="Calibri" w:eastAsia="Times New Roman" w:hAnsi="Calibri" w:cs="Calibri"/>
          <w:color w:val="000000"/>
          <w:kern w:val="0"/>
          <w:sz w:val="22"/>
          <w:szCs w:val="22"/>
          <w14:ligatures w14:val="none"/>
        </w:rPr>
        <w:t>. Approval of all external users is provided by</w:t>
      </w:r>
      <w:r w:rsidRPr="00287BA3">
        <w:rPr>
          <w:rFonts w:ascii="Calibri" w:eastAsia="Times New Roman" w:hAnsi="Calibri" w:cs="Arial"/>
          <w:kern w:val="0"/>
          <w:sz w:val="22"/>
          <w:szCs w:val="22"/>
          <w14:ligatures w14:val="none"/>
        </w:rPr>
        <w:t xml:space="preserve"> </w:t>
      </w:r>
      <w:r w:rsidR="74C2CC6F" w:rsidRPr="7D033499">
        <w:rPr>
          <w:rFonts w:ascii="Calibri" w:eastAsia="Times New Roman" w:hAnsi="Calibri" w:cs="Arial"/>
          <w:sz w:val="22"/>
          <w:szCs w:val="22"/>
        </w:rPr>
        <w:t xml:space="preserve">Central </w:t>
      </w:r>
      <w:r w:rsidR="09431939" w:rsidRPr="7D033499">
        <w:rPr>
          <w:rFonts w:ascii="Calibri" w:eastAsia="Times New Roman" w:hAnsi="Calibri" w:cs="Arial"/>
          <w:sz w:val="22"/>
          <w:szCs w:val="22"/>
        </w:rPr>
        <w:t>S</w:t>
      </w:r>
      <w:r w:rsidR="74C2CC6F" w:rsidRPr="7D033499">
        <w:rPr>
          <w:rFonts w:ascii="Calibri" w:eastAsia="Times New Roman" w:hAnsi="Calibri" w:cs="Arial"/>
          <w:sz w:val="22"/>
          <w:szCs w:val="22"/>
        </w:rPr>
        <w:t xml:space="preserve">upervisor </w:t>
      </w:r>
      <w:r w:rsidR="57B6F431" w:rsidRPr="7D033499">
        <w:rPr>
          <w:rFonts w:ascii="Calibri" w:eastAsia="Times New Roman" w:hAnsi="Calibri" w:cs="Arial"/>
          <w:sz w:val="22"/>
          <w:szCs w:val="22"/>
        </w:rPr>
        <w:t xml:space="preserve">Team </w:t>
      </w:r>
      <w:r w:rsidRPr="00287BA3">
        <w:rPr>
          <w:rFonts w:ascii="Calibri" w:eastAsia="Times New Roman" w:hAnsi="Calibri" w:cs="Arial"/>
          <w:kern w:val="0"/>
          <w:sz w:val="22"/>
          <w:szCs w:val="22"/>
          <w14:ligatures w14:val="none"/>
        </w:rPr>
        <w:t>and</w:t>
      </w:r>
      <w:r w:rsidRPr="00287BA3">
        <w:rPr>
          <w:rFonts w:ascii="Calibri" w:eastAsia="Times New Roman" w:hAnsi="Calibri" w:cs="Calibri"/>
          <w:color w:val="000000"/>
          <w:kern w:val="0"/>
          <w:sz w:val="22"/>
          <w:szCs w:val="22"/>
          <w14:ligatures w14:val="none"/>
        </w:rPr>
        <w:t xml:space="preserve"> documented with approved User Permissions Forms and stored in the Study Master File</w:t>
      </w:r>
      <w:r w:rsidRPr="00287BA3">
        <w:rPr>
          <w:rFonts w:ascii="Calibri" w:eastAsia="Times New Roman" w:hAnsi="Calibri" w:cs="Calibri"/>
          <w:kern w:val="0"/>
          <w:sz w:val="22"/>
          <w:szCs w:val="22"/>
          <w14:ligatures w14:val="none"/>
        </w:rPr>
        <w:t>.</w:t>
      </w:r>
    </w:p>
    <w:p w14:paraId="40965245" w14:textId="0D1C7CC5" w:rsidR="00287BA3" w:rsidRPr="00287BA3" w:rsidRDefault="2EB987A2" w:rsidP="00E75067">
      <w:pPr>
        <w:spacing w:before="200" w:after="200" w:line="276" w:lineRule="auto"/>
        <w:jc w:val="both"/>
        <w:rPr>
          <w:rFonts w:ascii="Calibri" w:eastAsia="Times New Roman" w:hAnsi="Calibri" w:cs="Calibri"/>
          <w:kern w:val="0"/>
          <w:sz w:val="22"/>
          <w:szCs w:val="22"/>
          <w14:ligatures w14:val="none"/>
        </w:rPr>
      </w:pPr>
      <w:r w:rsidRPr="00287BA3">
        <w:rPr>
          <w:rFonts w:ascii="Calibri" w:eastAsia="Times New Roman" w:hAnsi="Calibri" w:cs="Calibri"/>
          <w:color w:val="000000"/>
          <w:kern w:val="0"/>
          <w:sz w:val="22"/>
          <w:szCs w:val="22"/>
          <w14:ligatures w14:val="none"/>
        </w:rPr>
        <w:t xml:space="preserve">The </w:t>
      </w:r>
      <w:r w:rsidR="00B724FD">
        <w:rPr>
          <w:rFonts w:ascii="Calibri" w:eastAsia="Times New Roman" w:hAnsi="Calibri" w:cs="Calibri"/>
          <w:color w:val="000000"/>
          <w:kern w:val="0"/>
          <w:sz w:val="22"/>
          <w:szCs w:val="22"/>
          <w14:ligatures w14:val="none"/>
        </w:rPr>
        <w:t>[NAME]</w:t>
      </w:r>
      <w:r w:rsidRPr="00287BA3">
        <w:rPr>
          <w:rFonts w:ascii="Calibri" w:eastAsia="Times New Roman" w:hAnsi="Calibri" w:cs="Calibri"/>
          <w:color w:val="000000"/>
          <w:kern w:val="0"/>
          <w:sz w:val="22"/>
          <w:szCs w:val="22"/>
          <w14:ligatures w14:val="none"/>
        </w:rPr>
        <w:t xml:space="preserve"> server and associated systems are secured </w:t>
      </w:r>
      <w:r w:rsidR="0A9FAB61" w:rsidRPr="00287BA3">
        <w:rPr>
          <w:rFonts w:ascii="Calibri" w:eastAsia="Times New Roman" w:hAnsi="Calibri" w:cs="Calibri"/>
          <w:color w:val="000000"/>
          <w:kern w:val="0"/>
          <w:sz w:val="22"/>
          <w:szCs w:val="22"/>
          <w14:ligatures w14:val="none"/>
        </w:rPr>
        <w:t xml:space="preserve">and validated by WHO </w:t>
      </w:r>
      <w:r w:rsidRPr="00287BA3">
        <w:rPr>
          <w:rFonts w:ascii="Calibri" w:eastAsia="Times New Roman" w:hAnsi="Calibri" w:cs="Calibri"/>
          <w:color w:val="000000"/>
          <w:kern w:val="0"/>
          <w:sz w:val="22"/>
          <w:szCs w:val="22"/>
          <w14:ligatures w14:val="none"/>
        </w:rPr>
        <w:t xml:space="preserve">as </w:t>
      </w:r>
      <w:r w:rsidR="23E1FA17" w:rsidRPr="00287BA3">
        <w:rPr>
          <w:rFonts w:ascii="Calibri" w:eastAsia="Times New Roman" w:hAnsi="Calibri" w:cs="Calibri"/>
          <w:color w:val="000000"/>
          <w:kern w:val="0"/>
          <w:sz w:val="22"/>
          <w:szCs w:val="22"/>
          <w14:ligatures w14:val="none"/>
        </w:rPr>
        <w:t>per their internal guidelines</w:t>
      </w:r>
      <w:r w:rsidRPr="00287BA3">
        <w:rPr>
          <w:rFonts w:ascii="Calibri" w:eastAsia="Times New Roman" w:hAnsi="Calibri" w:cs="Calibri"/>
          <w:color w:val="000000"/>
          <w:kern w:val="0"/>
          <w:sz w:val="22"/>
          <w:szCs w:val="22"/>
          <w14:ligatures w14:val="none"/>
        </w:rPr>
        <w:t xml:space="preserve">. Security measures include controlled user accounts and access, network intrusion </w:t>
      </w:r>
      <w:r w:rsidRPr="00287BA3">
        <w:rPr>
          <w:rFonts w:ascii="Calibri" w:eastAsia="Times New Roman" w:hAnsi="Calibri" w:cs="Calibri"/>
          <w:kern w:val="0"/>
          <w:sz w:val="22"/>
          <w:szCs w:val="22"/>
          <w14:ligatures w14:val="none"/>
        </w:rPr>
        <w:t>detection systems (firewalls, filters, active virus and malware monitoring), and the use of secure and encrypted protocols for all ODK Collect database access and interactions.</w:t>
      </w:r>
      <w:r w:rsidR="2B50AD6A" w:rsidRPr="7932158D">
        <w:rPr>
          <w:rFonts w:ascii="Calibri" w:eastAsia="Times New Roman" w:hAnsi="Calibri" w:cs="Calibri"/>
          <w:sz w:val="22"/>
          <w:szCs w:val="22"/>
        </w:rPr>
        <w:t xml:space="preserve"> </w:t>
      </w:r>
      <w:r w:rsidR="2B50AD6A" w:rsidRPr="7932158D">
        <w:rPr>
          <w:rFonts w:ascii="Calibri" w:eastAsia="Times New Roman" w:hAnsi="Calibri" w:cs="Calibri"/>
          <w:color w:val="000000" w:themeColor="text1"/>
          <w:sz w:val="22"/>
          <w:szCs w:val="22"/>
        </w:rPr>
        <w:t>Weekly backups will be created by the National PV Centr</w:t>
      </w:r>
      <w:r w:rsidR="237E21B4" w:rsidRPr="7932158D">
        <w:rPr>
          <w:rFonts w:ascii="Calibri" w:eastAsia="Times New Roman" w:hAnsi="Calibri" w:cs="Calibri"/>
          <w:color w:val="000000" w:themeColor="text1"/>
          <w:sz w:val="22"/>
          <w:szCs w:val="22"/>
        </w:rPr>
        <w:t>e</w:t>
      </w:r>
      <w:r w:rsidR="2B50AD6A" w:rsidRPr="7932158D">
        <w:rPr>
          <w:rFonts w:ascii="Calibri" w:eastAsia="Times New Roman" w:hAnsi="Calibri" w:cs="Calibri"/>
          <w:color w:val="000000" w:themeColor="text1"/>
          <w:sz w:val="22"/>
          <w:szCs w:val="22"/>
        </w:rPr>
        <w:t xml:space="preserve"> on a secure cloud server. Access to the server is limited to authorized individuals.</w:t>
      </w:r>
    </w:p>
    <w:p w14:paraId="61DEE8B2" w14:textId="77777777" w:rsidR="00287BA3" w:rsidRPr="00287BA3" w:rsidRDefault="24E664DD" w:rsidP="00287BA3">
      <w:pPr>
        <w:keepNext/>
        <w:spacing w:before="300" w:after="0" w:line="276" w:lineRule="auto"/>
        <w:outlineLvl w:val="1"/>
        <w:rPr>
          <w:rFonts w:ascii="Calibri" w:eastAsia="Times New Roman" w:hAnsi="Calibri" w:cs="Calibri"/>
          <w:caps/>
          <w:color w:val="0C4991"/>
          <w:spacing w:val="10"/>
          <w:kern w:val="0"/>
          <w:sz w:val="22"/>
          <w:szCs w:val="22"/>
          <w14:ligatures w14:val="none"/>
        </w:rPr>
      </w:pPr>
      <w:bookmarkStart w:id="9" w:name="_Toc48815584"/>
      <w:bookmarkStart w:id="10" w:name="_Toc66687330"/>
      <w:bookmarkStart w:id="11" w:name="_Toc189208573"/>
      <w:r w:rsidRPr="00287BA3">
        <w:rPr>
          <w:rFonts w:ascii="Calibri" w:eastAsia="Times New Roman" w:hAnsi="Calibri" w:cs="Calibri"/>
          <w:caps/>
          <w:color w:val="0C4991"/>
          <w:spacing w:val="10"/>
          <w:kern w:val="0"/>
          <w:sz w:val="22"/>
          <w:szCs w:val="22"/>
          <w14:ligatures w14:val="none"/>
        </w:rPr>
        <w:lastRenderedPageBreak/>
        <w:t>Validation of ODK Collect Software</w:t>
      </w:r>
      <w:bookmarkEnd w:id="9"/>
      <w:bookmarkEnd w:id="10"/>
      <w:bookmarkEnd w:id="11"/>
    </w:p>
    <w:p w14:paraId="3F91E761" w14:textId="62B37FA7" w:rsidR="00287BA3" w:rsidRPr="00287BA3" w:rsidRDefault="24E664DD" w:rsidP="00E75067">
      <w:pPr>
        <w:spacing w:before="200" w:after="200" w:line="276" w:lineRule="auto"/>
        <w:jc w:val="both"/>
        <w:rPr>
          <w:rFonts w:ascii="Calibri" w:eastAsia="Times New Roman" w:hAnsi="Calibri" w:cs="Calibri"/>
          <w:kern w:val="0"/>
          <w:sz w:val="22"/>
          <w:szCs w:val="22"/>
          <w14:ligatures w14:val="none"/>
        </w:rPr>
      </w:pPr>
      <w:r w:rsidRPr="00287BA3">
        <w:rPr>
          <w:rFonts w:ascii="Calibri" w:eastAsia="Times New Roman" w:hAnsi="Calibri" w:cs="Calibri"/>
          <w:kern w:val="0"/>
          <w:sz w:val="22"/>
          <w:szCs w:val="22"/>
          <w14:ligatures w14:val="none"/>
        </w:rPr>
        <w:t>This study will be initiated under ODK Collect, Version</w:t>
      </w:r>
      <w:r w:rsidR="6F98B400" w:rsidRPr="7932158D">
        <w:rPr>
          <w:rFonts w:ascii="Calibri" w:eastAsia="Times New Roman" w:hAnsi="Calibri" w:cs="Calibri"/>
          <w:sz w:val="22"/>
          <w:szCs w:val="22"/>
        </w:rPr>
        <w:t xml:space="preserve"> v2024.3.3,</w:t>
      </w:r>
      <w:r w:rsidRPr="00287BA3">
        <w:rPr>
          <w:rFonts w:ascii="Calibri" w:eastAsia="Times New Roman" w:hAnsi="Calibri" w:cs="Calibri"/>
          <w:kern w:val="0"/>
          <w:sz w:val="22"/>
          <w:szCs w:val="22"/>
          <w14:ligatures w14:val="none"/>
        </w:rPr>
        <w:t xml:space="preserve"> installed and validated at the time of the start of the study</w:t>
      </w:r>
      <w:r w:rsidR="00B91EC4">
        <w:rPr>
          <w:rFonts w:ascii="Calibri" w:eastAsia="Times New Roman" w:hAnsi="Calibri" w:cs="Calibri"/>
          <w:kern w:val="0"/>
          <w:sz w:val="22"/>
          <w:szCs w:val="22"/>
          <w14:ligatures w14:val="none"/>
        </w:rPr>
        <w:t xml:space="preserve"> by WHO</w:t>
      </w:r>
      <w:r w:rsidRPr="00287BA3">
        <w:rPr>
          <w:rFonts w:ascii="Calibri" w:eastAsia="Times New Roman" w:hAnsi="Calibri" w:cs="Calibri"/>
          <w:kern w:val="0"/>
          <w:sz w:val="22"/>
          <w:szCs w:val="22"/>
          <w14:ligatures w14:val="none"/>
        </w:rPr>
        <w:t>. The validation of this version of ODK Collect is available for review upon formal request.</w:t>
      </w:r>
    </w:p>
    <w:p w14:paraId="5B665199" w14:textId="4D16EC10" w:rsidR="00287BA3" w:rsidRPr="00287BA3" w:rsidRDefault="24E664DD" w:rsidP="00E75067">
      <w:pPr>
        <w:spacing w:before="200" w:after="200" w:line="276" w:lineRule="auto"/>
        <w:jc w:val="both"/>
        <w:rPr>
          <w:rFonts w:ascii="Calibri" w:eastAsia="Times New Roman" w:hAnsi="Calibri" w:cs="Calibri"/>
          <w:kern w:val="0"/>
          <w:sz w:val="22"/>
          <w:szCs w:val="22"/>
          <w14:ligatures w14:val="none"/>
        </w:rPr>
      </w:pPr>
      <w:r w:rsidRPr="00287BA3">
        <w:rPr>
          <w:rFonts w:ascii="Calibri" w:eastAsia="Times New Roman" w:hAnsi="Calibri" w:cs="Calibri"/>
          <w:kern w:val="0"/>
          <w:sz w:val="22"/>
          <w:szCs w:val="22"/>
          <w14:ligatures w14:val="none"/>
        </w:rPr>
        <w:t>Future versions of ODK Collect (if applicable) will be installed and validated during the study</w:t>
      </w:r>
      <w:r w:rsidRPr="00287BA3">
        <w:rPr>
          <w:rFonts w:ascii="Calibri" w:eastAsia="Times New Roman" w:hAnsi="Calibri" w:cs="Calibri"/>
          <w:color w:val="000000"/>
          <w:kern w:val="0"/>
          <w:sz w:val="22"/>
          <w:szCs w:val="22"/>
          <w14:ligatures w14:val="none"/>
        </w:rPr>
        <w:t>.</w:t>
      </w:r>
    </w:p>
    <w:p w14:paraId="7F5540DB" w14:textId="77777777" w:rsidR="00287BA3" w:rsidRPr="00287BA3" w:rsidRDefault="3A394107" w:rsidP="00287BA3">
      <w:pPr>
        <w:keepNext/>
        <w:spacing w:before="300" w:after="0" w:line="276" w:lineRule="auto"/>
        <w:outlineLvl w:val="1"/>
        <w:rPr>
          <w:rFonts w:ascii="Calibri" w:eastAsia="Times New Roman" w:hAnsi="Calibri" w:cs="Calibri"/>
          <w:caps/>
          <w:color w:val="0C4991"/>
          <w:spacing w:val="10"/>
          <w:kern w:val="0"/>
          <w:sz w:val="22"/>
          <w:szCs w:val="22"/>
          <w14:ligatures w14:val="none"/>
        </w:rPr>
      </w:pPr>
      <w:bookmarkStart w:id="12" w:name="_Toc189208574"/>
      <w:r w:rsidRPr="00287BA3">
        <w:rPr>
          <w:rFonts w:ascii="Calibri" w:eastAsia="Times New Roman" w:hAnsi="Calibri" w:cs="Calibri"/>
          <w:caps/>
          <w:color w:val="0C4991"/>
          <w:spacing w:val="10"/>
          <w:kern w:val="0"/>
          <w:sz w:val="22"/>
          <w:szCs w:val="22"/>
          <w14:ligatures w14:val="none"/>
        </w:rPr>
        <w:t>Database Security and participant confidentiality</w:t>
      </w:r>
      <w:bookmarkEnd w:id="12"/>
    </w:p>
    <w:p w14:paraId="483E56B8" w14:textId="4562F010" w:rsidR="00D12826" w:rsidRDefault="3A394107" w:rsidP="00E75067">
      <w:pPr>
        <w:spacing w:before="200" w:after="200" w:line="276" w:lineRule="auto"/>
        <w:jc w:val="both"/>
        <w:rPr>
          <w:rFonts w:ascii="Calibri" w:eastAsia="Times New Roman" w:hAnsi="Calibri" w:cs="Calibri"/>
          <w:sz w:val="22"/>
          <w:szCs w:val="22"/>
        </w:rPr>
      </w:pPr>
      <w:r w:rsidRPr="00287BA3">
        <w:rPr>
          <w:rFonts w:ascii="Calibri" w:eastAsia="Times New Roman" w:hAnsi="Calibri" w:cs="Calibri"/>
          <w:kern w:val="0"/>
          <w:sz w:val="22"/>
          <w:szCs w:val="22"/>
          <w14:ligatures w14:val="none"/>
        </w:rPr>
        <w:t xml:space="preserve">To protect participant confidentiality, </w:t>
      </w:r>
      <w:r w:rsidRPr="00287BA3">
        <w:rPr>
          <w:rFonts w:ascii="Calibri" w:eastAsia="Times New Roman" w:hAnsi="Calibri" w:cs="Calibri"/>
          <w:color w:val="000000"/>
          <w:kern w:val="0"/>
          <w:sz w:val="22"/>
          <w:szCs w:val="22"/>
          <w14:ligatures w14:val="none"/>
        </w:rPr>
        <w:t xml:space="preserve">study participants </w:t>
      </w:r>
      <w:r w:rsidRPr="00287BA3">
        <w:rPr>
          <w:rFonts w:ascii="Calibri" w:eastAsia="Times New Roman" w:hAnsi="Calibri" w:cs="Calibri"/>
          <w:kern w:val="0"/>
          <w:sz w:val="22"/>
          <w:szCs w:val="22"/>
          <w14:ligatures w14:val="none"/>
        </w:rPr>
        <w:t xml:space="preserve">are uniquely identified in the </w:t>
      </w:r>
      <w:r w:rsidR="00134C4E" w:rsidRPr="20E50E1E">
        <w:rPr>
          <w:rFonts w:ascii="Calibri" w:eastAsia="Times New Roman" w:hAnsi="Calibri" w:cs="Calibri"/>
          <w:sz w:val="22"/>
          <w:szCs w:val="22"/>
        </w:rPr>
        <w:t xml:space="preserve">enrollment </w:t>
      </w:r>
      <w:r w:rsidRPr="00287BA3">
        <w:rPr>
          <w:rFonts w:ascii="Calibri" w:eastAsia="Times New Roman" w:hAnsi="Calibri" w:cs="Calibri"/>
          <w:kern w:val="0"/>
          <w:sz w:val="22"/>
          <w:szCs w:val="22"/>
          <w14:ligatures w14:val="none"/>
        </w:rPr>
        <w:t xml:space="preserve">database by a unique participant identifier (ID). </w:t>
      </w:r>
      <w:r w:rsidR="4D6F5962" w:rsidRPr="31142A9D">
        <w:rPr>
          <w:rFonts w:ascii="Calibri" w:eastAsia="Times New Roman" w:hAnsi="Calibri" w:cs="Calibri"/>
          <w:sz w:val="22"/>
          <w:szCs w:val="22"/>
        </w:rPr>
        <w:t>On the follow up form</w:t>
      </w:r>
      <w:r w:rsidR="0B8A7E45" w:rsidRPr="31142A9D">
        <w:rPr>
          <w:rFonts w:ascii="Calibri" w:eastAsia="Times New Roman" w:hAnsi="Calibri" w:cs="Calibri"/>
          <w:sz w:val="22"/>
          <w:szCs w:val="22"/>
        </w:rPr>
        <w:t xml:space="preserve">, the enroller will enter the phone number </w:t>
      </w:r>
      <w:r w:rsidR="7CD542BD" w:rsidRPr="20E50E1E">
        <w:rPr>
          <w:rFonts w:ascii="Calibri" w:eastAsia="Times New Roman" w:hAnsi="Calibri" w:cs="Calibri"/>
          <w:sz w:val="22"/>
          <w:szCs w:val="22"/>
        </w:rPr>
        <w:t>and</w:t>
      </w:r>
      <w:r w:rsidR="0B8A7E45" w:rsidRPr="31142A9D">
        <w:rPr>
          <w:rFonts w:ascii="Calibri" w:eastAsia="Times New Roman" w:hAnsi="Calibri" w:cs="Calibri"/>
          <w:sz w:val="22"/>
          <w:szCs w:val="22"/>
        </w:rPr>
        <w:t xml:space="preserve"> age </w:t>
      </w:r>
      <w:r w:rsidR="008D5B27" w:rsidRPr="31142A9D">
        <w:rPr>
          <w:rFonts w:ascii="Calibri" w:eastAsia="Times New Roman" w:hAnsi="Calibri" w:cs="Calibri"/>
          <w:sz w:val="22"/>
          <w:szCs w:val="22"/>
        </w:rPr>
        <w:t>and</w:t>
      </w:r>
      <w:r w:rsidR="0B8A7E45" w:rsidRPr="31142A9D">
        <w:rPr>
          <w:rFonts w:ascii="Calibri" w:eastAsia="Times New Roman" w:hAnsi="Calibri" w:cs="Calibri"/>
          <w:sz w:val="22"/>
          <w:szCs w:val="22"/>
        </w:rPr>
        <w:t xml:space="preserve"> sex. </w:t>
      </w:r>
      <w:r w:rsidR="519E069C" w:rsidRPr="31142A9D">
        <w:rPr>
          <w:rFonts w:ascii="Calibri" w:eastAsia="Times New Roman" w:hAnsi="Calibri" w:cs="Calibri"/>
          <w:sz w:val="22"/>
          <w:szCs w:val="22"/>
        </w:rPr>
        <w:t xml:space="preserve">This will match the enrollee from the enrollment dataset and display as </w:t>
      </w:r>
      <w:r w:rsidR="0B8A7E45" w:rsidRPr="31142A9D">
        <w:rPr>
          <w:rFonts w:ascii="Calibri" w:eastAsia="Times New Roman" w:hAnsi="Calibri" w:cs="Calibri"/>
          <w:sz w:val="22"/>
          <w:szCs w:val="22"/>
        </w:rPr>
        <w:t xml:space="preserve">confirmation message </w:t>
      </w:r>
      <w:r w:rsidR="06A437AB" w:rsidRPr="31142A9D">
        <w:rPr>
          <w:rFonts w:ascii="Calibri" w:eastAsia="Times New Roman" w:hAnsi="Calibri" w:cs="Calibri"/>
          <w:sz w:val="22"/>
          <w:szCs w:val="22"/>
        </w:rPr>
        <w:t xml:space="preserve">the province, </w:t>
      </w:r>
      <w:r w:rsidR="4B4CC4D0" w:rsidRPr="31142A9D">
        <w:rPr>
          <w:rFonts w:ascii="Calibri" w:eastAsia="Times New Roman" w:hAnsi="Calibri" w:cs="Calibri"/>
          <w:sz w:val="22"/>
          <w:szCs w:val="22"/>
        </w:rPr>
        <w:t xml:space="preserve">the </w:t>
      </w:r>
      <w:r w:rsidR="06A437AB" w:rsidRPr="31142A9D">
        <w:rPr>
          <w:rFonts w:ascii="Calibri" w:eastAsia="Times New Roman" w:hAnsi="Calibri" w:cs="Calibri"/>
          <w:sz w:val="22"/>
          <w:szCs w:val="22"/>
        </w:rPr>
        <w:t xml:space="preserve">district and </w:t>
      </w:r>
      <w:r w:rsidR="5AE21157" w:rsidRPr="31142A9D">
        <w:rPr>
          <w:rFonts w:ascii="Calibri" w:eastAsia="Times New Roman" w:hAnsi="Calibri" w:cs="Calibri"/>
          <w:sz w:val="22"/>
          <w:szCs w:val="22"/>
        </w:rPr>
        <w:t xml:space="preserve">the </w:t>
      </w:r>
      <w:r w:rsidR="06A437AB" w:rsidRPr="31142A9D">
        <w:rPr>
          <w:rFonts w:ascii="Calibri" w:eastAsia="Times New Roman" w:hAnsi="Calibri" w:cs="Calibri"/>
          <w:sz w:val="22"/>
          <w:szCs w:val="22"/>
        </w:rPr>
        <w:t>site.</w:t>
      </w:r>
      <w:r w:rsidR="1E9C8E4C" w:rsidRPr="31142A9D">
        <w:rPr>
          <w:rFonts w:ascii="Calibri" w:eastAsia="Times New Roman" w:hAnsi="Calibri" w:cs="Calibri"/>
          <w:sz w:val="22"/>
          <w:szCs w:val="22"/>
        </w:rPr>
        <w:t xml:space="preserve"> On dashboards, the automatic ID generated during the enrollment will be used to match data from the same individual.</w:t>
      </w:r>
    </w:p>
    <w:p w14:paraId="7F443D48" w14:textId="439B4F92" w:rsidR="00D12826" w:rsidRDefault="3A394107" w:rsidP="00E75067">
      <w:pPr>
        <w:spacing w:before="200" w:after="200" w:line="276" w:lineRule="auto"/>
        <w:jc w:val="both"/>
        <w:rPr>
          <w:rFonts w:ascii="Calibri" w:eastAsia="Times New Roman" w:hAnsi="Calibri" w:cs="Calibri"/>
          <w:sz w:val="22"/>
          <w:szCs w:val="22"/>
        </w:rPr>
      </w:pPr>
      <w:r w:rsidRPr="00287BA3">
        <w:rPr>
          <w:rFonts w:ascii="Calibri" w:eastAsia="Times New Roman" w:hAnsi="Calibri" w:cs="Calibri"/>
          <w:kern w:val="0"/>
          <w:sz w:val="22"/>
          <w:szCs w:val="22"/>
          <w14:ligatures w14:val="none"/>
        </w:rPr>
        <w:t>The ODK forms are designed to collect baseline de-identified data including sex, age,</w:t>
      </w:r>
      <w:r w:rsidR="156857A1" w:rsidRPr="00287BA3">
        <w:rPr>
          <w:rFonts w:ascii="Calibri" w:eastAsia="Times New Roman" w:hAnsi="Calibri" w:cs="Calibri"/>
          <w:kern w:val="0"/>
          <w:sz w:val="22"/>
          <w:szCs w:val="22"/>
          <w14:ligatures w14:val="none"/>
        </w:rPr>
        <w:t xml:space="preserve"> </w:t>
      </w:r>
      <w:r w:rsidRPr="00287BA3">
        <w:rPr>
          <w:rFonts w:ascii="Calibri" w:eastAsia="Times New Roman" w:hAnsi="Calibri" w:cs="Calibri"/>
          <w:kern w:val="0"/>
          <w:sz w:val="22"/>
          <w:szCs w:val="22"/>
          <w14:ligatures w14:val="none"/>
        </w:rPr>
        <w:t>pregnancy/lactation status and coded site</w:t>
      </w:r>
      <w:r w:rsidR="0522434F" w:rsidRPr="2BAD5E92">
        <w:rPr>
          <w:rFonts w:ascii="Calibri" w:eastAsia="Times New Roman" w:hAnsi="Calibri" w:cs="Calibri"/>
          <w:sz w:val="22"/>
          <w:szCs w:val="22"/>
        </w:rPr>
        <w:t xml:space="preserve"> name</w:t>
      </w:r>
      <w:r w:rsidRPr="00287BA3">
        <w:rPr>
          <w:rFonts w:ascii="Calibri" w:eastAsia="Times New Roman" w:hAnsi="Calibri" w:cs="Calibri"/>
          <w:kern w:val="0"/>
          <w:sz w:val="22"/>
          <w:szCs w:val="22"/>
          <w14:ligatures w14:val="none"/>
        </w:rPr>
        <w:t>. Personally identifiable information (PII) such as name, address or any other PII recorded on any source documents is not entered into the ODK database. In addition, the data recorded in ODK Collect will be encrypted before transmission to the PADACOR database server.</w:t>
      </w:r>
      <w:r w:rsidR="2179BA90">
        <w:rPr>
          <w:rFonts w:ascii="Calibri" w:eastAsia="Times New Roman" w:hAnsi="Calibri" w:cs="Calibri"/>
          <w:kern w:val="0"/>
          <w:sz w:val="22"/>
          <w:szCs w:val="22"/>
          <w14:ligatures w14:val="none"/>
        </w:rPr>
        <w:t xml:space="preserve"> </w:t>
      </w:r>
      <w:r w:rsidR="2179BA90" w:rsidRPr="005A0A89">
        <w:rPr>
          <w:rFonts w:ascii="Calibri" w:eastAsia="Times New Roman" w:hAnsi="Calibri" w:cs="Calibri"/>
          <w:kern w:val="0"/>
          <w:sz w:val="22"/>
          <w:szCs w:val="22"/>
          <w14:ligatures w14:val="none"/>
        </w:rPr>
        <w:t>Data sharing between sites and the data management team will be totally anonymous.</w:t>
      </w:r>
      <w:r w:rsidR="7E26B250" w:rsidRPr="2BAD5E92">
        <w:rPr>
          <w:rFonts w:ascii="Calibri" w:eastAsia="Times New Roman" w:hAnsi="Calibri" w:cs="Calibri"/>
          <w:sz w:val="22"/>
          <w:szCs w:val="22"/>
        </w:rPr>
        <w:t xml:space="preserve"> Confidentiality is managed by data-access restriction, and no PII will be disseminated beyond the study database.</w:t>
      </w:r>
    </w:p>
    <w:p w14:paraId="21E79973" w14:textId="77777777" w:rsidR="0023779D" w:rsidRDefault="3A394107" w:rsidP="000476B6">
      <w:pPr>
        <w:spacing w:before="300" w:after="200" w:line="276" w:lineRule="auto"/>
        <w:rPr>
          <w:rFonts w:ascii="Calibri" w:eastAsia="Times New Roman" w:hAnsi="Calibri" w:cs="Calibri"/>
          <w:caps/>
          <w:color w:val="0C4991"/>
          <w:spacing w:val="10"/>
          <w:kern w:val="0"/>
          <w:sz w:val="22"/>
          <w:szCs w:val="22"/>
          <w14:ligatures w14:val="none"/>
        </w:rPr>
      </w:pPr>
      <w:r w:rsidRPr="00287BA3">
        <w:rPr>
          <w:rFonts w:ascii="Calibri" w:eastAsia="Times New Roman" w:hAnsi="Calibri" w:cs="Calibri"/>
          <w:caps/>
          <w:color w:val="0C4991"/>
          <w:spacing w:val="10"/>
          <w:kern w:val="0"/>
          <w:sz w:val="22"/>
          <w:szCs w:val="22"/>
          <w14:ligatures w14:val="none"/>
        </w:rPr>
        <w:t>National PV Centr</w:t>
      </w:r>
      <w:r w:rsidR="637A0E3D" w:rsidRPr="7D033499">
        <w:rPr>
          <w:rFonts w:ascii="Calibri" w:eastAsia="Times New Roman" w:hAnsi="Calibri" w:cs="Calibri"/>
          <w:caps/>
          <w:color w:val="0C4991"/>
          <w:sz w:val="22"/>
          <w:szCs w:val="22"/>
        </w:rPr>
        <w:t>e</w:t>
      </w:r>
      <w:r w:rsidRPr="00287BA3">
        <w:rPr>
          <w:rFonts w:ascii="Calibri" w:eastAsia="Times New Roman" w:hAnsi="Calibri" w:cs="Calibri"/>
          <w:caps/>
          <w:color w:val="0C4991"/>
          <w:spacing w:val="10"/>
          <w:kern w:val="0"/>
          <w:sz w:val="22"/>
          <w:szCs w:val="22"/>
          <w14:ligatures w14:val="none"/>
        </w:rPr>
        <w:t xml:space="preserve"> Roles &amp; Responsibilities</w:t>
      </w:r>
    </w:p>
    <w:p w14:paraId="4C4BA35E" w14:textId="4E90C210" w:rsidR="00287BA3" w:rsidRPr="003B63D3" w:rsidRDefault="3A394107" w:rsidP="00E75067">
      <w:pPr>
        <w:spacing w:before="300" w:after="200" w:line="276" w:lineRule="auto"/>
        <w:jc w:val="both"/>
        <w:rPr>
          <w:rFonts w:ascii="Calibri" w:eastAsia="Times New Roman" w:hAnsi="Calibri" w:cs="Calibri"/>
          <w:sz w:val="22"/>
          <w:szCs w:val="22"/>
        </w:rPr>
      </w:pPr>
      <w:r w:rsidRPr="00287BA3">
        <w:rPr>
          <w:rFonts w:ascii="Calibri" w:eastAsia="Times New Roman" w:hAnsi="Calibri" w:cs="Calibri"/>
          <w:kern w:val="0"/>
          <w:sz w:val="22"/>
          <w:szCs w:val="22"/>
          <w14:ligatures w14:val="none"/>
        </w:rPr>
        <w:t xml:space="preserve">The following roles and responsibilities apply for this study. The details of staff assigned to work on this protocol and their associated roles are listed in </w:t>
      </w:r>
      <w:r w:rsidR="6C59BFB6" w:rsidRPr="00287BA3">
        <w:rPr>
          <w:rFonts w:ascii="Calibri" w:eastAsia="Times New Roman" w:hAnsi="Calibri" w:cs="Calibri"/>
          <w:kern w:val="0"/>
          <w:sz w:val="22"/>
          <w:szCs w:val="22"/>
          <w14:ligatures w14:val="none"/>
        </w:rPr>
        <w:t>the protocol and delegation log</w:t>
      </w:r>
      <w:r w:rsidR="4D746075" w:rsidRPr="00287BA3">
        <w:rPr>
          <w:rFonts w:ascii="Calibri" w:eastAsia="Times New Roman" w:hAnsi="Calibri" w:cs="Calibri"/>
          <w:kern w:val="0"/>
          <w:sz w:val="22"/>
          <w:szCs w:val="22"/>
          <w14:ligatures w14:val="none"/>
        </w:rPr>
        <w:t xml:space="preserve"> and summarized in Table 1 below</w:t>
      </w:r>
      <w:r w:rsidRPr="00287BA3">
        <w:rPr>
          <w:rFonts w:ascii="Calibri" w:eastAsia="Times New Roman" w:hAnsi="Calibri" w:cs="Calibri"/>
          <w:kern w:val="0"/>
          <w:sz w:val="22"/>
          <w:szCs w:val="22"/>
          <w14:ligatures w14:val="none"/>
        </w:rPr>
        <w:t>.</w:t>
      </w:r>
    </w:p>
    <w:p w14:paraId="6310C33E" w14:textId="150E229B" w:rsidR="6373AD31" w:rsidRPr="00EA5179" w:rsidRDefault="6373AD31" w:rsidP="20E50E1E">
      <w:pPr>
        <w:spacing w:before="300" w:after="200" w:line="276" w:lineRule="auto"/>
        <w:rPr>
          <w:rFonts w:ascii="Calibri" w:eastAsia="Times New Roman" w:hAnsi="Calibri" w:cs="Calibri"/>
          <w:b/>
          <w:bCs/>
          <w:sz w:val="22"/>
          <w:szCs w:val="22"/>
        </w:rPr>
      </w:pPr>
      <w:r w:rsidRPr="00EA5179">
        <w:rPr>
          <w:rFonts w:ascii="Calibri" w:eastAsia="Times New Roman" w:hAnsi="Calibri" w:cs="Calibri"/>
          <w:b/>
          <w:bCs/>
          <w:sz w:val="22"/>
          <w:szCs w:val="22"/>
        </w:rPr>
        <w:t>Table 1: CEM Study Team Roles and Responsibilities</w:t>
      </w:r>
    </w:p>
    <w:tbl>
      <w:tblPr>
        <w:tblStyle w:val="TableGrid"/>
        <w:tblW w:w="0" w:type="auto"/>
        <w:tblLook w:val="04A0" w:firstRow="1" w:lastRow="0" w:firstColumn="1" w:lastColumn="0" w:noHBand="0" w:noVBand="1"/>
      </w:tblPr>
      <w:tblGrid>
        <w:gridCol w:w="2065"/>
        <w:gridCol w:w="7285"/>
      </w:tblGrid>
      <w:tr w:rsidR="00287BA3" w:rsidRPr="00287BA3" w14:paraId="4DDA5437" w14:textId="77777777" w:rsidTr="31142A9D">
        <w:trPr>
          <w:trHeight w:val="930"/>
        </w:trPr>
        <w:tc>
          <w:tcPr>
            <w:tcW w:w="2065" w:type="dxa"/>
            <w:shd w:val="clear" w:color="auto" w:fill="D9D9D9" w:themeFill="background1" w:themeFillShade="D9"/>
          </w:tcPr>
          <w:p w14:paraId="0CC73647" w14:textId="77777777" w:rsidR="00287BA3" w:rsidRPr="00287BA3" w:rsidRDefault="00287BA3" w:rsidP="00287BA3">
            <w:pPr>
              <w:keepNext/>
              <w:keepLines/>
              <w:spacing w:before="200" w:after="200"/>
              <w:rPr>
                <w:sz w:val="22"/>
                <w:szCs w:val="22"/>
              </w:rPr>
            </w:pPr>
            <w:r w:rsidRPr="00287BA3">
              <w:rPr>
                <w:b/>
                <w:bCs/>
                <w:sz w:val="22"/>
                <w:szCs w:val="22"/>
              </w:rPr>
              <w:lastRenderedPageBreak/>
              <w:t>Role</w:t>
            </w:r>
          </w:p>
        </w:tc>
        <w:tc>
          <w:tcPr>
            <w:tcW w:w="7285" w:type="dxa"/>
            <w:shd w:val="clear" w:color="auto" w:fill="D9D9D9" w:themeFill="background1" w:themeFillShade="D9"/>
          </w:tcPr>
          <w:p w14:paraId="5BB2EBF9" w14:textId="3CD8A85E" w:rsidR="00287BA3" w:rsidRPr="00287BA3" w:rsidRDefault="24E664DD" w:rsidP="7932158D">
            <w:pPr>
              <w:keepNext/>
              <w:keepLines/>
              <w:spacing w:before="200" w:after="200"/>
              <w:rPr>
                <w:b/>
                <w:bCs/>
                <w:sz w:val="22"/>
                <w:szCs w:val="22"/>
              </w:rPr>
            </w:pPr>
            <w:r w:rsidRPr="7932158D">
              <w:rPr>
                <w:b/>
                <w:bCs/>
                <w:sz w:val="22"/>
                <w:szCs w:val="22"/>
              </w:rPr>
              <w:t>Responsibilities</w:t>
            </w:r>
            <w:r w:rsidR="740A3BB0" w:rsidRPr="7932158D">
              <w:rPr>
                <w:b/>
                <w:bCs/>
                <w:sz w:val="22"/>
                <w:szCs w:val="22"/>
              </w:rPr>
              <w:t xml:space="preserve"> * </w:t>
            </w:r>
          </w:p>
          <w:p w14:paraId="5179EF33" w14:textId="35450081" w:rsidR="00287BA3" w:rsidRPr="00B91EC4" w:rsidRDefault="49A166ED" w:rsidP="7932158D">
            <w:pPr>
              <w:keepNext/>
              <w:keepLines/>
              <w:spacing w:before="200" w:after="200"/>
              <w:rPr>
                <w:b/>
                <w:bCs/>
                <w:sz w:val="18"/>
                <w:szCs w:val="18"/>
              </w:rPr>
            </w:pPr>
            <w:r w:rsidRPr="00B91EC4">
              <w:rPr>
                <w:b/>
                <w:bCs/>
                <w:sz w:val="18"/>
                <w:szCs w:val="18"/>
              </w:rPr>
              <w:t xml:space="preserve">* </w:t>
            </w:r>
            <w:r w:rsidR="740A3BB0" w:rsidRPr="00B91EC4">
              <w:rPr>
                <w:b/>
                <w:bCs/>
                <w:sz w:val="18"/>
                <w:szCs w:val="18"/>
              </w:rPr>
              <w:t>Includes those relevant to the data management activities described in this plan.</w:t>
            </w:r>
          </w:p>
        </w:tc>
      </w:tr>
      <w:tr w:rsidR="00287BA3" w:rsidRPr="00287BA3" w14:paraId="183239B8" w14:textId="77777777" w:rsidTr="31142A9D">
        <w:tc>
          <w:tcPr>
            <w:tcW w:w="2065" w:type="dxa"/>
          </w:tcPr>
          <w:p w14:paraId="4BDD8FE8" w14:textId="06D1F9A5" w:rsidR="00287BA3" w:rsidRPr="00287BA3" w:rsidRDefault="3A394107" w:rsidP="00287BA3">
            <w:pPr>
              <w:keepNext/>
              <w:keepLines/>
              <w:spacing w:before="60" w:after="60"/>
              <w:rPr>
                <w:sz w:val="22"/>
                <w:szCs w:val="22"/>
              </w:rPr>
            </w:pPr>
            <w:r w:rsidRPr="7D033499">
              <w:rPr>
                <w:b/>
                <w:bCs/>
                <w:sz w:val="22"/>
                <w:szCs w:val="22"/>
              </w:rPr>
              <w:t>Central supervisor</w:t>
            </w:r>
            <w:r w:rsidR="36B4920B" w:rsidRPr="7D033499">
              <w:rPr>
                <w:b/>
                <w:bCs/>
                <w:sz w:val="22"/>
                <w:szCs w:val="22"/>
              </w:rPr>
              <w:t xml:space="preserve"> Team (PI, Co-PI, Study Manager, Data Monitor)</w:t>
            </w:r>
          </w:p>
        </w:tc>
        <w:tc>
          <w:tcPr>
            <w:tcW w:w="7285" w:type="dxa"/>
          </w:tcPr>
          <w:p w14:paraId="0DE68D87" w14:textId="77777777" w:rsidR="00287BA3" w:rsidRPr="00287BA3" w:rsidRDefault="00287BA3" w:rsidP="00287BA3">
            <w:pPr>
              <w:keepNext/>
              <w:keepLines/>
              <w:numPr>
                <w:ilvl w:val="0"/>
                <w:numId w:val="37"/>
              </w:numPr>
              <w:spacing w:before="60" w:after="60"/>
              <w:rPr>
                <w:sz w:val="22"/>
                <w:szCs w:val="22"/>
              </w:rPr>
            </w:pPr>
            <w:r w:rsidRPr="00287BA3">
              <w:rPr>
                <w:sz w:val="22"/>
                <w:szCs w:val="22"/>
              </w:rPr>
              <w:t xml:space="preserve">Plans, develops the data collection tool and prepare study documents </w:t>
            </w:r>
          </w:p>
          <w:p w14:paraId="60D02A24" w14:textId="77777777" w:rsidR="00287BA3" w:rsidRPr="00287BA3" w:rsidRDefault="797DB78B" w:rsidP="00287BA3">
            <w:pPr>
              <w:keepNext/>
              <w:keepLines/>
              <w:numPr>
                <w:ilvl w:val="0"/>
                <w:numId w:val="37"/>
              </w:numPr>
              <w:spacing w:before="60" w:after="60"/>
              <w:rPr>
                <w:sz w:val="22"/>
                <w:szCs w:val="22"/>
              </w:rPr>
            </w:pPr>
            <w:r w:rsidRPr="70AD0BB6">
              <w:rPr>
                <w:sz w:val="22"/>
                <w:szCs w:val="22"/>
              </w:rPr>
              <w:t>Recruits, trains and registers enrollers in ODK Collect</w:t>
            </w:r>
          </w:p>
          <w:p w14:paraId="23AE2913" w14:textId="169ECD95" w:rsidR="381F8474" w:rsidRPr="00E556AD" w:rsidRDefault="381F8474" w:rsidP="00E556AD">
            <w:pPr>
              <w:keepNext/>
              <w:keepLines/>
              <w:numPr>
                <w:ilvl w:val="0"/>
                <w:numId w:val="37"/>
              </w:numPr>
              <w:spacing w:before="60" w:after="60"/>
              <w:rPr>
                <w:sz w:val="22"/>
                <w:szCs w:val="22"/>
              </w:rPr>
            </w:pPr>
            <w:r w:rsidRPr="00E556AD">
              <w:rPr>
                <w:sz w:val="22"/>
                <w:szCs w:val="22"/>
              </w:rPr>
              <w:t>Performs remote data monitoring, including checking the time of data entry, tracking of the data entry rate, identifying missing or inconsistent data, examining data trends (consistency, range, variability), reviewing outstanding queries, and generates data query reports that are distributed to sites.</w:t>
            </w:r>
          </w:p>
          <w:p w14:paraId="2CED8677" w14:textId="77777777" w:rsidR="00287BA3" w:rsidRPr="00287BA3" w:rsidRDefault="00287BA3" w:rsidP="00287BA3">
            <w:pPr>
              <w:keepNext/>
              <w:keepLines/>
              <w:numPr>
                <w:ilvl w:val="0"/>
                <w:numId w:val="37"/>
              </w:numPr>
              <w:spacing w:before="60" w:after="60"/>
              <w:rPr>
                <w:sz w:val="22"/>
                <w:szCs w:val="22"/>
              </w:rPr>
            </w:pPr>
            <w:r w:rsidRPr="00287BA3">
              <w:rPr>
                <w:sz w:val="22"/>
                <w:szCs w:val="22"/>
              </w:rPr>
              <w:t>Ensures daily monitoring of the CEM project server in ODK to track the progress of data collection in the various vaccination sites</w:t>
            </w:r>
          </w:p>
          <w:p w14:paraId="2F4C3F79" w14:textId="77777777" w:rsidR="00287BA3" w:rsidRPr="00287BA3" w:rsidRDefault="00287BA3" w:rsidP="00287BA3">
            <w:pPr>
              <w:keepNext/>
              <w:keepLines/>
              <w:numPr>
                <w:ilvl w:val="0"/>
                <w:numId w:val="37"/>
              </w:numPr>
              <w:spacing w:before="60" w:after="60"/>
              <w:rPr>
                <w:sz w:val="22"/>
                <w:szCs w:val="22"/>
              </w:rPr>
            </w:pPr>
            <w:r w:rsidRPr="00287BA3">
              <w:rPr>
                <w:sz w:val="22"/>
                <w:szCs w:val="22"/>
              </w:rPr>
              <w:t>Follows-up with field teams in the event of incomplete or inaccurate data</w:t>
            </w:r>
          </w:p>
          <w:p w14:paraId="1B2BE04C" w14:textId="2C3530AD" w:rsidR="00287BA3" w:rsidRPr="00287BA3" w:rsidRDefault="797DB78B" w:rsidP="00287BA3">
            <w:pPr>
              <w:keepNext/>
              <w:keepLines/>
              <w:numPr>
                <w:ilvl w:val="0"/>
                <w:numId w:val="37"/>
              </w:numPr>
              <w:spacing w:before="60" w:after="60"/>
              <w:rPr>
                <w:sz w:val="22"/>
                <w:szCs w:val="22"/>
              </w:rPr>
            </w:pPr>
            <w:r w:rsidRPr="70AD0BB6">
              <w:rPr>
                <w:sz w:val="22"/>
                <w:szCs w:val="22"/>
              </w:rPr>
              <w:t>Codes</w:t>
            </w:r>
            <w:r w:rsidR="600DB2B5" w:rsidRPr="70AD0BB6">
              <w:rPr>
                <w:sz w:val="22"/>
                <w:szCs w:val="22"/>
              </w:rPr>
              <w:t xml:space="preserve"> any non-coded</w:t>
            </w:r>
            <w:r w:rsidRPr="70AD0BB6">
              <w:rPr>
                <w:sz w:val="22"/>
                <w:szCs w:val="22"/>
              </w:rPr>
              <w:t xml:space="preserve"> diagnoses using MedDRA preferred terms (PTs)</w:t>
            </w:r>
          </w:p>
          <w:p w14:paraId="7D488731" w14:textId="2A6A888C" w:rsidR="00287BA3" w:rsidRPr="00287BA3" w:rsidRDefault="3A394107" w:rsidP="00287BA3">
            <w:pPr>
              <w:keepNext/>
              <w:keepLines/>
              <w:numPr>
                <w:ilvl w:val="0"/>
                <w:numId w:val="37"/>
              </w:numPr>
              <w:spacing w:before="60" w:after="60"/>
              <w:rPr>
                <w:sz w:val="22"/>
                <w:szCs w:val="22"/>
              </w:rPr>
            </w:pPr>
            <w:r w:rsidRPr="31142A9D">
              <w:rPr>
                <w:sz w:val="22"/>
                <w:szCs w:val="22"/>
              </w:rPr>
              <w:t>Carries out a quality control of the data collected at the various vaccination sites, by randomly calling 10% of those enrolled</w:t>
            </w:r>
          </w:p>
          <w:p w14:paraId="62775CDB" w14:textId="77777777" w:rsidR="00287BA3" w:rsidRPr="00287BA3" w:rsidRDefault="00287BA3" w:rsidP="00287BA3">
            <w:pPr>
              <w:keepNext/>
              <w:keepLines/>
              <w:numPr>
                <w:ilvl w:val="0"/>
                <w:numId w:val="37"/>
              </w:numPr>
              <w:spacing w:before="60" w:after="60"/>
              <w:rPr>
                <w:sz w:val="22"/>
                <w:szCs w:val="22"/>
              </w:rPr>
            </w:pPr>
            <w:r w:rsidRPr="00287BA3">
              <w:rPr>
                <w:sz w:val="22"/>
                <w:szCs w:val="22"/>
              </w:rPr>
              <w:t>Participate in weekly study progress review meetings.</w:t>
            </w:r>
          </w:p>
        </w:tc>
      </w:tr>
      <w:tr w:rsidR="00287BA3" w:rsidRPr="00287BA3" w14:paraId="6908DD75" w14:textId="77777777" w:rsidTr="31142A9D">
        <w:tc>
          <w:tcPr>
            <w:tcW w:w="2065" w:type="dxa"/>
          </w:tcPr>
          <w:p w14:paraId="59DCFA7E" w14:textId="77777777" w:rsidR="00287BA3" w:rsidRPr="00287BA3" w:rsidRDefault="00287BA3" w:rsidP="00287BA3">
            <w:pPr>
              <w:keepNext/>
              <w:keepLines/>
              <w:spacing w:before="60" w:after="60"/>
              <w:rPr>
                <w:b/>
                <w:bCs/>
                <w:sz w:val="22"/>
                <w:szCs w:val="22"/>
              </w:rPr>
            </w:pPr>
            <w:r w:rsidRPr="00287BA3">
              <w:rPr>
                <w:b/>
                <w:bCs/>
                <w:sz w:val="22"/>
                <w:szCs w:val="22"/>
              </w:rPr>
              <w:t>Local supervisor</w:t>
            </w:r>
          </w:p>
        </w:tc>
        <w:tc>
          <w:tcPr>
            <w:tcW w:w="7285" w:type="dxa"/>
          </w:tcPr>
          <w:p w14:paraId="17252208" w14:textId="7FD9A829" w:rsidR="30E1ADEA" w:rsidRPr="002024A4" w:rsidRDefault="30E1ADEA" w:rsidP="002024A4">
            <w:pPr>
              <w:keepNext/>
              <w:keepLines/>
              <w:numPr>
                <w:ilvl w:val="0"/>
                <w:numId w:val="37"/>
              </w:numPr>
              <w:spacing w:before="60" w:after="60"/>
              <w:rPr>
                <w:sz w:val="22"/>
                <w:szCs w:val="22"/>
              </w:rPr>
            </w:pPr>
            <w:r w:rsidRPr="7932158D">
              <w:rPr>
                <w:sz w:val="22"/>
                <w:szCs w:val="22"/>
              </w:rPr>
              <w:t xml:space="preserve">Ensure the daily presence of study enrollers at the vaccination site (or in the mobile </w:t>
            </w:r>
            <w:r w:rsidRPr="002024A4">
              <w:rPr>
                <w:sz w:val="22"/>
                <w:szCs w:val="22"/>
              </w:rPr>
              <w:t>vaccination team)</w:t>
            </w:r>
          </w:p>
          <w:p w14:paraId="39A29437" w14:textId="6CA2242A" w:rsidR="30E1ADEA" w:rsidRPr="002024A4" w:rsidRDefault="30E1ADEA" w:rsidP="002024A4">
            <w:pPr>
              <w:keepNext/>
              <w:keepLines/>
              <w:numPr>
                <w:ilvl w:val="0"/>
                <w:numId w:val="37"/>
              </w:numPr>
              <w:spacing w:before="60" w:after="60"/>
              <w:rPr>
                <w:sz w:val="22"/>
                <w:szCs w:val="22"/>
              </w:rPr>
            </w:pPr>
            <w:r w:rsidRPr="002024A4">
              <w:rPr>
                <w:sz w:val="22"/>
                <w:szCs w:val="22"/>
              </w:rPr>
              <w:t>Maintain regular communication with enrollers on site and report any logistical or other problems for resolution</w:t>
            </w:r>
          </w:p>
          <w:p w14:paraId="62448912" w14:textId="414A78FE" w:rsidR="30E1ADEA" w:rsidRPr="002024A4" w:rsidRDefault="30E1ADEA" w:rsidP="002024A4">
            <w:pPr>
              <w:keepNext/>
              <w:keepLines/>
              <w:numPr>
                <w:ilvl w:val="0"/>
                <w:numId w:val="37"/>
              </w:numPr>
              <w:spacing w:before="60" w:after="60"/>
              <w:rPr>
                <w:sz w:val="22"/>
                <w:szCs w:val="22"/>
              </w:rPr>
            </w:pPr>
            <w:r w:rsidRPr="002024A4">
              <w:rPr>
                <w:sz w:val="22"/>
                <w:szCs w:val="22"/>
              </w:rPr>
              <w:t>Ensure weekly reconciliation of the number and identity of enrollees with the data in the site’</w:t>
            </w:r>
            <w:r w:rsidR="3ADBB3E4" w:rsidRPr="002024A4">
              <w:rPr>
                <w:sz w:val="22"/>
                <w:szCs w:val="22"/>
              </w:rPr>
              <w:t>s</w:t>
            </w:r>
            <w:r w:rsidRPr="002024A4">
              <w:rPr>
                <w:sz w:val="22"/>
                <w:szCs w:val="22"/>
              </w:rPr>
              <w:t xml:space="preserve"> vaccination register</w:t>
            </w:r>
          </w:p>
          <w:p w14:paraId="0D82ABE3" w14:textId="225169C4" w:rsidR="00287BA3" w:rsidRPr="00287BA3" w:rsidRDefault="3A394107" w:rsidP="00287BA3">
            <w:pPr>
              <w:numPr>
                <w:ilvl w:val="0"/>
                <w:numId w:val="38"/>
              </w:numPr>
              <w:spacing w:before="60" w:after="60"/>
              <w:rPr>
                <w:sz w:val="22"/>
                <w:szCs w:val="22"/>
              </w:rPr>
            </w:pPr>
            <w:r w:rsidRPr="7932158D">
              <w:rPr>
                <w:sz w:val="22"/>
                <w:szCs w:val="22"/>
              </w:rPr>
              <w:t>Participate in weekly evaluation meetings with the central level team</w:t>
            </w:r>
            <w:r w:rsidR="5B7D6489" w:rsidRPr="7932158D">
              <w:rPr>
                <w:sz w:val="22"/>
                <w:szCs w:val="22"/>
              </w:rPr>
              <w:t>.</w:t>
            </w:r>
          </w:p>
        </w:tc>
      </w:tr>
      <w:tr w:rsidR="00287BA3" w:rsidRPr="00287BA3" w14:paraId="1E4FF18F" w14:textId="77777777" w:rsidTr="31142A9D">
        <w:tc>
          <w:tcPr>
            <w:tcW w:w="2065" w:type="dxa"/>
          </w:tcPr>
          <w:p w14:paraId="1424C1F9" w14:textId="77777777" w:rsidR="00287BA3" w:rsidRPr="00287BA3" w:rsidRDefault="00287BA3" w:rsidP="00287BA3">
            <w:pPr>
              <w:keepNext/>
              <w:keepLines/>
              <w:spacing w:before="60" w:after="60"/>
              <w:rPr>
                <w:b/>
                <w:bCs/>
                <w:sz w:val="22"/>
                <w:szCs w:val="22"/>
              </w:rPr>
            </w:pPr>
            <w:r w:rsidRPr="00287BA3">
              <w:rPr>
                <w:b/>
                <w:bCs/>
                <w:sz w:val="22"/>
                <w:szCs w:val="22"/>
              </w:rPr>
              <w:t>Supervising nurse and the head of the health zone</w:t>
            </w:r>
          </w:p>
        </w:tc>
        <w:tc>
          <w:tcPr>
            <w:tcW w:w="7285" w:type="dxa"/>
          </w:tcPr>
          <w:p w14:paraId="61323995" w14:textId="0EFBE5FB" w:rsidR="00287BA3" w:rsidRPr="00287BA3" w:rsidRDefault="24E664DD" w:rsidP="00287BA3">
            <w:pPr>
              <w:numPr>
                <w:ilvl w:val="0"/>
                <w:numId w:val="38"/>
              </w:numPr>
              <w:spacing w:before="60" w:after="60"/>
              <w:rPr>
                <w:sz w:val="22"/>
                <w:szCs w:val="22"/>
              </w:rPr>
            </w:pPr>
            <w:r w:rsidRPr="7932158D">
              <w:rPr>
                <w:sz w:val="22"/>
                <w:szCs w:val="22"/>
              </w:rPr>
              <w:t>Visits health centr</w:t>
            </w:r>
            <w:r w:rsidR="6238C40B" w:rsidRPr="7932158D">
              <w:rPr>
                <w:sz w:val="22"/>
                <w:szCs w:val="22"/>
              </w:rPr>
              <w:t>e</w:t>
            </w:r>
            <w:r w:rsidRPr="7932158D">
              <w:rPr>
                <w:sz w:val="22"/>
                <w:szCs w:val="22"/>
              </w:rPr>
              <w:t>/hospital to collect any information required by the study protocol (serious adverse event (SAE), adverse event of special interest (AESI)</w:t>
            </w:r>
          </w:p>
          <w:p w14:paraId="5ED7F7F2" w14:textId="77777777" w:rsidR="00287BA3" w:rsidRPr="00287BA3" w:rsidRDefault="797DB78B" w:rsidP="00287BA3">
            <w:pPr>
              <w:numPr>
                <w:ilvl w:val="0"/>
                <w:numId w:val="38"/>
              </w:numPr>
              <w:spacing w:before="60" w:after="60"/>
              <w:rPr>
                <w:sz w:val="22"/>
                <w:szCs w:val="22"/>
              </w:rPr>
            </w:pPr>
            <w:r w:rsidRPr="70AD0BB6">
              <w:rPr>
                <w:sz w:val="22"/>
                <w:szCs w:val="22"/>
              </w:rPr>
              <w:t>Visits the home of an enrollee who is lost to follow-up or who has experienced a fatal SAE to collect the information required by the protocol</w:t>
            </w:r>
          </w:p>
        </w:tc>
      </w:tr>
      <w:tr w:rsidR="00287BA3" w:rsidRPr="00287BA3" w14:paraId="00DBDDB7" w14:textId="77777777" w:rsidTr="31142A9D">
        <w:tc>
          <w:tcPr>
            <w:tcW w:w="2065" w:type="dxa"/>
          </w:tcPr>
          <w:p w14:paraId="7BF2AAFA" w14:textId="77777777" w:rsidR="00287BA3" w:rsidRPr="00287BA3" w:rsidRDefault="00287BA3" w:rsidP="00287BA3">
            <w:pPr>
              <w:keepNext/>
              <w:keepLines/>
              <w:spacing w:before="60" w:after="60"/>
              <w:rPr>
                <w:b/>
                <w:bCs/>
                <w:sz w:val="22"/>
                <w:szCs w:val="22"/>
              </w:rPr>
            </w:pPr>
            <w:r w:rsidRPr="00287BA3">
              <w:rPr>
                <w:b/>
                <w:bCs/>
                <w:sz w:val="22"/>
                <w:szCs w:val="22"/>
              </w:rPr>
              <w:t>Enroller</w:t>
            </w:r>
          </w:p>
        </w:tc>
        <w:tc>
          <w:tcPr>
            <w:tcW w:w="7285" w:type="dxa"/>
          </w:tcPr>
          <w:p w14:paraId="27962338" w14:textId="77777777" w:rsidR="00287BA3" w:rsidRPr="00287BA3" w:rsidRDefault="00287BA3" w:rsidP="00287BA3">
            <w:pPr>
              <w:numPr>
                <w:ilvl w:val="0"/>
                <w:numId w:val="38"/>
              </w:numPr>
              <w:spacing w:before="60" w:after="60"/>
              <w:rPr>
                <w:sz w:val="22"/>
                <w:szCs w:val="22"/>
              </w:rPr>
            </w:pPr>
            <w:r w:rsidRPr="00287BA3">
              <w:rPr>
                <w:sz w:val="22"/>
                <w:szCs w:val="22"/>
              </w:rPr>
              <w:t>Consents and enrolls eligible participants</w:t>
            </w:r>
          </w:p>
          <w:p w14:paraId="45D1F27C" w14:textId="77777777" w:rsidR="00287BA3" w:rsidRPr="00287BA3" w:rsidRDefault="00287BA3" w:rsidP="00287BA3">
            <w:pPr>
              <w:numPr>
                <w:ilvl w:val="0"/>
                <w:numId w:val="38"/>
              </w:numPr>
              <w:spacing w:before="60" w:after="60"/>
              <w:rPr>
                <w:sz w:val="22"/>
                <w:szCs w:val="22"/>
              </w:rPr>
            </w:pPr>
            <w:r w:rsidRPr="00287BA3">
              <w:rPr>
                <w:sz w:val="22"/>
                <w:szCs w:val="22"/>
              </w:rPr>
              <w:t>Collects data and enters the information requested in the CEM protocol forms in ODK Collect</w:t>
            </w:r>
          </w:p>
          <w:p w14:paraId="22506267" w14:textId="77777777" w:rsidR="00287BA3" w:rsidRPr="00287BA3" w:rsidRDefault="00287BA3" w:rsidP="00287BA3">
            <w:pPr>
              <w:numPr>
                <w:ilvl w:val="0"/>
                <w:numId w:val="38"/>
              </w:numPr>
              <w:spacing w:before="60" w:after="60"/>
              <w:rPr>
                <w:sz w:val="22"/>
                <w:szCs w:val="22"/>
              </w:rPr>
            </w:pPr>
            <w:r w:rsidRPr="00287BA3">
              <w:rPr>
                <w:sz w:val="22"/>
                <w:szCs w:val="22"/>
              </w:rPr>
              <w:t>Participate in evaluation meetings organized by supervisory teams.</w:t>
            </w:r>
          </w:p>
        </w:tc>
      </w:tr>
      <w:tr w:rsidR="00287BA3" w:rsidRPr="00287BA3" w14:paraId="5B2CA659" w14:textId="77777777" w:rsidTr="31142A9D">
        <w:tc>
          <w:tcPr>
            <w:tcW w:w="2065" w:type="dxa"/>
          </w:tcPr>
          <w:p w14:paraId="1CC36063" w14:textId="77777777" w:rsidR="00287BA3" w:rsidRPr="00287BA3" w:rsidRDefault="00287BA3" w:rsidP="00287BA3">
            <w:pPr>
              <w:keepNext/>
              <w:keepLines/>
              <w:spacing w:before="60" w:after="60"/>
              <w:rPr>
                <w:b/>
                <w:bCs/>
                <w:sz w:val="22"/>
                <w:szCs w:val="22"/>
              </w:rPr>
            </w:pPr>
            <w:r w:rsidRPr="00287BA3">
              <w:rPr>
                <w:b/>
                <w:bCs/>
                <w:sz w:val="22"/>
                <w:szCs w:val="22"/>
              </w:rPr>
              <w:t>Statistician</w:t>
            </w:r>
          </w:p>
        </w:tc>
        <w:tc>
          <w:tcPr>
            <w:tcW w:w="7285" w:type="dxa"/>
          </w:tcPr>
          <w:p w14:paraId="0E558850" w14:textId="77777777" w:rsidR="00287BA3" w:rsidRPr="00287BA3" w:rsidRDefault="00287BA3" w:rsidP="00287BA3">
            <w:pPr>
              <w:numPr>
                <w:ilvl w:val="0"/>
                <w:numId w:val="38"/>
              </w:numPr>
              <w:spacing w:before="60" w:after="60"/>
              <w:rPr>
                <w:sz w:val="22"/>
                <w:szCs w:val="22"/>
              </w:rPr>
            </w:pPr>
            <w:r w:rsidRPr="00287BA3">
              <w:rPr>
                <w:sz w:val="22"/>
                <w:szCs w:val="22"/>
              </w:rPr>
              <w:t>Develops the statistical analysis plan (SAP)</w:t>
            </w:r>
          </w:p>
          <w:p w14:paraId="025B3072" w14:textId="77777777" w:rsidR="00287BA3" w:rsidRPr="00287BA3" w:rsidRDefault="00287BA3" w:rsidP="00287BA3">
            <w:pPr>
              <w:numPr>
                <w:ilvl w:val="0"/>
                <w:numId w:val="38"/>
              </w:numPr>
              <w:spacing w:before="60" w:after="60"/>
              <w:rPr>
                <w:sz w:val="22"/>
                <w:szCs w:val="22"/>
              </w:rPr>
            </w:pPr>
            <w:r w:rsidRPr="00287BA3">
              <w:rPr>
                <w:sz w:val="22"/>
                <w:szCs w:val="22"/>
              </w:rPr>
              <w:t>Analyses the data</w:t>
            </w:r>
          </w:p>
          <w:p w14:paraId="7F5E2E8C" w14:textId="09F0DD57" w:rsidR="00287BA3" w:rsidRPr="00287BA3" w:rsidRDefault="4A28FAC4" w:rsidP="00287BA3">
            <w:pPr>
              <w:numPr>
                <w:ilvl w:val="0"/>
                <w:numId w:val="38"/>
              </w:numPr>
              <w:spacing w:before="60" w:after="60"/>
              <w:rPr>
                <w:sz w:val="22"/>
                <w:szCs w:val="22"/>
              </w:rPr>
            </w:pPr>
            <w:r w:rsidRPr="70AD0BB6">
              <w:rPr>
                <w:sz w:val="22"/>
                <w:szCs w:val="22"/>
              </w:rPr>
              <w:t xml:space="preserve">Produces the final data analysis report </w:t>
            </w:r>
          </w:p>
        </w:tc>
      </w:tr>
      <w:tr w:rsidR="00287BA3" w:rsidRPr="00287BA3" w14:paraId="0DA7CA3F" w14:textId="77777777" w:rsidTr="31142A9D">
        <w:tc>
          <w:tcPr>
            <w:tcW w:w="2065" w:type="dxa"/>
          </w:tcPr>
          <w:p w14:paraId="051D15F6" w14:textId="764CD239" w:rsidR="70AD0BB6" w:rsidRDefault="70AD0BB6" w:rsidP="001828E5">
            <w:pPr>
              <w:spacing w:before="60" w:after="60"/>
              <w:rPr>
                <w:rFonts w:eastAsia="Calibri"/>
                <w:b/>
                <w:bCs/>
                <w:sz w:val="22"/>
                <w:szCs w:val="22"/>
              </w:rPr>
            </w:pPr>
            <w:r w:rsidRPr="70AD0BB6">
              <w:rPr>
                <w:rFonts w:eastAsia="Calibri"/>
                <w:b/>
                <w:bCs/>
                <w:sz w:val="22"/>
                <w:szCs w:val="22"/>
              </w:rPr>
              <w:lastRenderedPageBreak/>
              <w:t>Principal Investigator / Co-Investigator</w:t>
            </w:r>
          </w:p>
        </w:tc>
        <w:tc>
          <w:tcPr>
            <w:tcW w:w="7285" w:type="dxa"/>
          </w:tcPr>
          <w:p w14:paraId="1E0FDE16" w14:textId="7DA426B2" w:rsidR="01A8EAF3" w:rsidRPr="00BE28B4" w:rsidRDefault="01A8EAF3">
            <w:pPr>
              <w:pStyle w:val="ListParagraph"/>
              <w:numPr>
                <w:ilvl w:val="0"/>
                <w:numId w:val="7"/>
              </w:numPr>
              <w:ind w:left="360"/>
              <w:rPr>
                <w:rFonts w:eastAsia="Calibri"/>
                <w:sz w:val="22"/>
                <w:szCs w:val="22"/>
              </w:rPr>
            </w:pPr>
            <w:r w:rsidRPr="00BE28B4">
              <w:rPr>
                <w:rFonts w:eastAsia="Calibri"/>
                <w:sz w:val="22"/>
                <w:szCs w:val="22"/>
              </w:rPr>
              <w:t>Responsibility for conduct of CEM protocol</w:t>
            </w:r>
          </w:p>
          <w:p w14:paraId="46CAC364" w14:textId="501C8905" w:rsidR="30EE8BAD" w:rsidRDefault="30EE8BAD" w:rsidP="7D033499">
            <w:pPr>
              <w:pStyle w:val="ListParagraph"/>
              <w:numPr>
                <w:ilvl w:val="0"/>
                <w:numId w:val="7"/>
              </w:numPr>
              <w:ind w:left="360"/>
              <w:rPr>
                <w:rFonts w:eastAsia="Calibri"/>
                <w:sz w:val="22"/>
                <w:szCs w:val="22"/>
              </w:rPr>
            </w:pPr>
            <w:r w:rsidRPr="7D033499">
              <w:rPr>
                <w:rFonts w:eastAsia="Calibri"/>
                <w:sz w:val="22"/>
                <w:szCs w:val="22"/>
              </w:rPr>
              <w:t>M</w:t>
            </w:r>
            <w:r w:rsidR="01A8EAF3" w:rsidRPr="7D033499">
              <w:rPr>
                <w:rFonts w:eastAsia="Calibri"/>
                <w:sz w:val="22"/>
                <w:szCs w:val="22"/>
              </w:rPr>
              <w:t xml:space="preserve">ember of the Central Supervisor </w:t>
            </w:r>
            <w:r w:rsidR="4AA5D780" w:rsidRPr="7D033499">
              <w:rPr>
                <w:rFonts w:eastAsia="Calibri"/>
                <w:sz w:val="22"/>
                <w:szCs w:val="22"/>
              </w:rPr>
              <w:t>T</w:t>
            </w:r>
            <w:r w:rsidR="01A8EAF3" w:rsidRPr="7D033499">
              <w:rPr>
                <w:rFonts w:eastAsia="Calibri"/>
                <w:sz w:val="22"/>
                <w:szCs w:val="22"/>
              </w:rPr>
              <w:t>eam</w:t>
            </w:r>
            <w:r w:rsidR="0E2968F6" w:rsidRPr="7D033499">
              <w:rPr>
                <w:rFonts w:eastAsia="Calibri"/>
                <w:sz w:val="22"/>
                <w:szCs w:val="22"/>
              </w:rPr>
              <w:t xml:space="preserve"> – see responsibilities listed above</w:t>
            </w:r>
          </w:p>
          <w:p w14:paraId="4999E5EA" w14:textId="59F2AA5B" w:rsidR="70AD0BB6" w:rsidRDefault="203A465F" w:rsidP="001828E5">
            <w:pPr>
              <w:pStyle w:val="ListParagraph"/>
              <w:numPr>
                <w:ilvl w:val="0"/>
                <w:numId w:val="7"/>
              </w:numPr>
              <w:ind w:left="360"/>
              <w:rPr>
                <w:rFonts w:eastAsia="Calibri"/>
                <w:sz w:val="22"/>
                <w:szCs w:val="22"/>
              </w:rPr>
            </w:pPr>
            <w:r w:rsidRPr="7D033499">
              <w:rPr>
                <w:rFonts w:eastAsia="Calibri"/>
                <w:sz w:val="22"/>
                <w:szCs w:val="22"/>
              </w:rPr>
              <w:t>Develops the final study report</w:t>
            </w:r>
          </w:p>
        </w:tc>
      </w:tr>
    </w:tbl>
    <w:p w14:paraId="7E023FB7" w14:textId="77777777" w:rsidR="00287BA3" w:rsidRPr="00287BA3" w:rsidRDefault="31CD8804" w:rsidP="00287BA3">
      <w:pPr>
        <w:keepNext/>
        <w:spacing w:before="300" w:after="0" w:line="276" w:lineRule="auto"/>
        <w:outlineLvl w:val="1"/>
        <w:rPr>
          <w:rFonts w:ascii="Calibri" w:eastAsia="Times New Roman" w:hAnsi="Calibri" w:cs="Calibri"/>
          <w:caps/>
          <w:color w:val="0C4991"/>
          <w:spacing w:val="10"/>
          <w:kern w:val="0"/>
          <w:sz w:val="22"/>
          <w:szCs w:val="22"/>
          <w14:ligatures w14:val="none"/>
        </w:rPr>
      </w:pPr>
      <w:bookmarkStart w:id="13" w:name="_Toc189208575"/>
      <w:r w:rsidRPr="00287BA3">
        <w:rPr>
          <w:rFonts w:ascii="Calibri" w:eastAsia="Times New Roman" w:hAnsi="Calibri" w:cs="Calibri"/>
          <w:caps/>
          <w:color w:val="0C4991"/>
          <w:spacing w:val="10"/>
          <w:kern w:val="0"/>
          <w:sz w:val="22"/>
          <w:szCs w:val="22"/>
          <w14:ligatures w14:val="none"/>
        </w:rPr>
        <w:t>Communications Overview</w:t>
      </w:r>
      <w:bookmarkEnd w:id="13"/>
    </w:p>
    <w:p w14:paraId="6F3BD1B0" w14:textId="7CF46740" w:rsidR="00287BA3" w:rsidRPr="00287BA3" w:rsidRDefault="63A8B470" w:rsidP="00E75067">
      <w:pPr>
        <w:spacing w:before="200" w:after="200" w:line="276" w:lineRule="auto"/>
        <w:jc w:val="both"/>
        <w:rPr>
          <w:rFonts w:ascii="Calibri" w:eastAsia="Times New Roman" w:hAnsi="Calibri" w:cs="Calibri"/>
          <w:kern w:val="0"/>
          <w:sz w:val="22"/>
          <w:szCs w:val="22"/>
          <w14:ligatures w14:val="none"/>
        </w:rPr>
      </w:pPr>
      <w:r w:rsidRPr="70AD0BB6">
        <w:rPr>
          <w:rFonts w:ascii="Calibri" w:eastAsia="Times New Roman" w:hAnsi="Calibri" w:cs="Calibri"/>
          <w:sz w:val="22"/>
          <w:szCs w:val="22"/>
        </w:rPr>
        <w:t xml:space="preserve">Please refer to the </w:t>
      </w:r>
      <w:r w:rsidR="1F960E7F" w:rsidRPr="70AD0BB6">
        <w:rPr>
          <w:rFonts w:ascii="Calibri" w:eastAsia="Times New Roman" w:hAnsi="Calibri" w:cs="Calibri"/>
          <w:sz w:val="22"/>
          <w:szCs w:val="22"/>
        </w:rPr>
        <w:t>O</w:t>
      </w:r>
      <w:r w:rsidRPr="70AD0BB6">
        <w:rPr>
          <w:rFonts w:ascii="Calibri" w:eastAsia="Times New Roman" w:hAnsi="Calibri" w:cs="Calibri"/>
          <w:sz w:val="22"/>
          <w:szCs w:val="22"/>
        </w:rPr>
        <w:t xml:space="preserve">perational </w:t>
      </w:r>
      <w:r w:rsidR="4389A4B0" w:rsidRPr="70AD0BB6">
        <w:rPr>
          <w:rFonts w:ascii="Calibri" w:eastAsia="Times New Roman" w:hAnsi="Calibri" w:cs="Calibri"/>
          <w:sz w:val="22"/>
          <w:szCs w:val="22"/>
        </w:rPr>
        <w:t>P</w:t>
      </w:r>
      <w:r w:rsidRPr="70AD0BB6">
        <w:rPr>
          <w:rFonts w:ascii="Calibri" w:eastAsia="Times New Roman" w:hAnsi="Calibri" w:cs="Calibri"/>
          <w:sz w:val="22"/>
          <w:szCs w:val="22"/>
        </w:rPr>
        <w:t xml:space="preserve">lan for </w:t>
      </w:r>
      <w:r w:rsidR="08AAB992" w:rsidRPr="70AD0BB6">
        <w:rPr>
          <w:rFonts w:ascii="Calibri" w:eastAsia="Times New Roman" w:hAnsi="Calibri" w:cs="Calibri"/>
          <w:sz w:val="22"/>
          <w:szCs w:val="22"/>
        </w:rPr>
        <w:t xml:space="preserve">a summary of the </w:t>
      </w:r>
      <w:r w:rsidRPr="70AD0BB6">
        <w:rPr>
          <w:rFonts w:ascii="Calibri" w:eastAsia="Times New Roman" w:hAnsi="Calibri" w:cs="Calibri"/>
          <w:sz w:val="22"/>
          <w:szCs w:val="22"/>
        </w:rPr>
        <w:t xml:space="preserve">expected study communications. </w:t>
      </w:r>
      <w:r w:rsidR="31E6A61B" w:rsidRPr="70AD0BB6">
        <w:rPr>
          <w:rFonts w:ascii="Calibri" w:eastAsia="Times New Roman" w:hAnsi="Calibri" w:cs="Calibri"/>
          <w:sz w:val="22"/>
          <w:szCs w:val="22"/>
        </w:rPr>
        <w:t>The following Data Management specific communications supplement the general communication strategy described in the Operational Plan.</w:t>
      </w:r>
      <w:r w:rsidR="00E936A8">
        <w:rPr>
          <w:rFonts w:ascii="Calibri" w:eastAsia="Times New Roman" w:hAnsi="Calibri" w:cs="Calibri"/>
          <w:sz w:val="22"/>
          <w:szCs w:val="22"/>
        </w:rPr>
        <w:t xml:space="preserve"> </w:t>
      </w:r>
      <w:r w:rsidR="797DB78B" w:rsidRPr="00287BA3">
        <w:rPr>
          <w:rFonts w:ascii="Calibri" w:eastAsia="Times New Roman" w:hAnsi="Calibri" w:cs="Calibri"/>
          <w:kern w:val="0"/>
          <w:sz w:val="22"/>
          <w:szCs w:val="22"/>
          <w14:ligatures w14:val="none"/>
        </w:rPr>
        <w:t xml:space="preserve">Study progress review meetings: </w:t>
      </w:r>
    </w:p>
    <w:p w14:paraId="71C1D99F" w14:textId="76C2C2D7" w:rsidR="00287BA3" w:rsidRPr="00287BA3" w:rsidRDefault="3A394107" w:rsidP="00E75067">
      <w:pPr>
        <w:numPr>
          <w:ilvl w:val="0"/>
          <w:numId w:val="40"/>
        </w:numPr>
        <w:spacing w:before="200" w:after="200" w:line="276" w:lineRule="auto"/>
        <w:jc w:val="both"/>
        <w:rPr>
          <w:rFonts w:ascii="Calibri" w:eastAsia="Calibri" w:hAnsi="Calibri" w:cs="Calibri"/>
          <w:sz w:val="22"/>
          <w:szCs w:val="22"/>
        </w:rPr>
      </w:pPr>
      <w:r w:rsidRPr="00287BA3">
        <w:rPr>
          <w:rFonts w:ascii="Calibri" w:eastAsia="Times New Roman" w:hAnsi="Calibri" w:cs="Calibri"/>
          <w:kern w:val="0"/>
          <w:sz w:val="22"/>
          <w:szCs w:val="22"/>
          <w14:ligatures w14:val="none"/>
        </w:rPr>
        <w:t xml:space="preserve">As part of routine study management, weekly study progress review meetings will be scheduled and managed by supervisory teams. Expected attendees of these meetings include, but not limited to, the Central </w:t>
      </w:r>
      <w:r w:rsidR="77F6EDFD" w:rsidRPr="7932158D">
        <w:rPr>
          <w:rFonts w:ascii="Calibri" w:eastAsia="Times New Roman" w:hAnsi="Calibri" w:cs="Calibri"/>
          <w:sz w:val="22"/>
          <w:szCs w:val="22"/>
        </w:rPr>
        <w:t>S</w:t>
      </w:r>
      <w:r w:rsidRPr="00287BA3">
        <w:rPr>
          <w:rFonts w:ascii="Calibri" w:eastAsia="Times New Roman" w:hAnsi="Calibri" w:cs="Calibri"/>
          <w:kern w:val="0"/>
          <w:sz w:val="22"/>
          <w:szCs w:val="22"/>
          <w14:ligatures w14:val="none"/>
        </w:rPr>
        <w:t xml:space="preserve">upervisor (organizer), Local supervisor </w:t>
      </w:r>
      <w:r w:rsidR="6AFF0D6E" w:rsidRPr="00287BA3">
        <w:rPr>
          <w:rFonts w:ascii="Calibri" w:eastAsia="Times New Roman" w:hAnsi="Calibri" w:cs="Calibri"/>
          <w:kern w:val="0"/>
          <w:sz w:val="22"/>
          <w:szCs w:val="22"/>
          <w14:ligatures w14:val="none"/>
        </w:rPr>
        <w:t xml:space="preserve">and </w:t>
      </w:r>
      <w:r w:rsidRPr="00287BA3">
        <w:rPr>
          <w:rFonts w:ascii="Calibri" w:eastAsia="Times New Roman" w:hAnsi="Calibri" w:cs="Calibri"/>
          <w:kern w:val="0"/>
          <w:sz w:val="22"/>
          <w:szCs w:val="22"/>
          <w14:ligatures w14:val="none"/>
        </w:rPr>
        <w:t>Enroller.</w:t>
      </w:r>
      <w:r w:rsidR="7A9EAED0" w:rsidRPr="7932158D">
        <w:rPr>
          <w:rFonts w:ascii="Calibri" w:eastAsia="Calibri" w:hAnsi="Calibri" w:cs="Calibri"/>
          <w:sz w:val="22"/>
          <w:szCs w:val="22"/>
        </w:rPr>
        <w:t xml:space="preserve"> </w:t>
      </w:r>
    </w:p>
    <w:p w14:paraId="7A899C5D" w14:textId="562E81F2" w:rsidR="00287BA3" w:rsidRPr="00287BA3" w:rsidRDefault="2DF166B6" w:rsidP="00774BE1">
      <w:pPr>
        <w:pStyle w:val="ListParagraph"/>
        <w:numPr>
          <w:ilvl w:val="0"/>
          <w:numId w:val="40"/>
        </w:numPr>
        <w:spacing w:after="0" w:line="276" w:lineRule="auto"/>
        <w:rPr>
          <w:rFonts w:ascii="Calibri" w:eastAsia="Calibri" w:hAnsi="Calibri" w:cs="Calibri"/>
          <w:kern w:val="0"/>
          <w:sz w:val="22"/>
          <w:szCs w:val="22"/>
          <w14:ligatures w14:val="none"/>
        </w:rPr>
      </w:pPr>
      <w:r w:rsidRPr="70AD0BB6">
        <w:rPr>
          <w:rFonts w:ascii="Calibri" w:eastAsia="Calibri" w:hAnsi="Calibri" w:cs="Calibri"/>
          <w:sz w:val="22"/>
          <w:szCs w:val="22"/>
        </w:rPr>
        <w:t>Progress review meeting agendas should include:</w:t>
      </w:r>
    </w:p>
    <w:p w14:paraId="63FBDC43" w14:textId="3034ECA8" w:rsidR="00287BA3" w:rsidRPr="00287BA3" w:rsidRDefault="2DF166B6" w:rsidP="00774BE1">
      <w:pPr>
        <w:pStyle w:val="ListParagraph"/>
        <w:numPr>
          <w:ilvl w:val="1"/>
          <w:numId w:val="40"/>
        </w:numPr>
        <w:spacing w:after="0" w:line="276" w:lineRule="auto"/>
        <w:rPr>
          <w:rFonts w:ascii="Calibri" w:eastAsia="Calibri" w:hAnsi="Calibri" w:cs="Calibri"/>
          <w:kern w:val="0"/>
          <w:sz w:val="22"/>
          <w:szCs w:val="22"/>
          <w14:ligatures w14:val="none"/>
        </w:rPr>
      </w:pPr>
      <w:r w:rsidRPr="70AD0BB6">
        <w:rPr>
          <w:rFonts w:ascii="Calibri" w:eastAsia="Calibri" w:hAnsi="Calibri" w:cs="Calibri"/>
          <w:sz w:val="22"/>
          <w:szCs w:val="22"/>
        </w:rPr>
        <w:t>A summary of the data</w:t>
      </w:r>
    </w:p>
    <w:p w14:paraId="18EB7883" w14:textId="607429C2" w:rsidR="00287BA3" w:rsidRPr="00287BA3" w:rsidRDefault="2DF166B6" w:rsidP="00774BE1">
      <w:pPr>
        <w:pStyle w:val="ListParagraph"/>
        <w:numPr>
          <w:ilvl w:val="1"/>
          <w:numId w:val="40"/>
        </w:numPr>
        <w:spacing w:after="0" w:line="276" w:lineRule="auto"/>
        <w:rPr>
          <w:rFonts w:ascii="Calibri" w:eastAsia="Calibri" w:hAnsi="Calibri" w:cs="Calibri"/>
          <w:kern w:val="0"/>
          <w:sz w:val="22"/>
          <w:szCs w:val="22"/>
          <w14:ligatures w14:val="none"/>
        </w:rPr>
      </w:pPr>
      <w:r w:rsidRPr="70AD0BB6">
        <w:rPr>
          <w:rFonts w:ascii="Calibri" w:eastAsia="Calibri" w:hAnsi="Calibri" w:cs="Calibri"/>
          <w:sz w:val="22"/>
          <w:szCs w:val="22"/>
        </w:rPr>
        <w:t>A summary of the Interim analysis status</w:t>
      </w:r>
    </w:p>
    <w:p w14:paraId="64E83037" w14:textId="22DD9F19" w:rsidR="00287BA3" w:rsidRPr="00287BA3" w:rsidRDefault="2DF166B6" w:rsidP="00774BE1">
      <w:pPr>
        <w:pStyle w:val="ListParagraph"/>
        <w:numPr>
          <w:ilvl w:val="1"/>
          <w:numId w:val="40"/>
        </w:numPr>
        <w:spacing w:before="200" w:after="200" w:line="276" w:lineRule="auto"/>
        <w:rPr>
          <w:rFonts w:ascii="Calibri" w:eastAsia="Calibri" w:hAnsi="Calibri" w:cs="Calibri"/>
          <w:kern w:val="0"/>
          <w:sz w:val="22"/>
          <w:szCs w:val="22"/>
          <w14:ligatures w14:val="none"/>
        </w:rPr>
      </w:pPr>
      <w:r w:rsidRPr="70AD0BB6">
        <w:rPr>
          <w:rFonts w:ascii="Calibri" w:eastAsia="Calibri" w:hAnsi="Calibri" w:cs="Calibri"/>
          <w:sz w:val="22"/>
          <w:szCs w:val="22"/>
        </w:rPr>
        <w:t>Challenges and progresses</w:t>
      </w:r>
    </w:p>
    <w:p w14:paraId="3A8EA1BF" w14:textId="77777777" w:rsidR="00287BA3" w:rsidRPr="00287BA3" w:rsidRDefault="24E664DD" w:rsidP="00287BA3">
      <w:pPr>
        <w:keepNext/>
        <w:spacing w:before="300" w:after="0" w:line="276" w:lineRule="auto"/>
        <w:outlineLvl w:val="1"/>
        <w:rPr>
          <w:rFonts w:ascii="Calibri" w:eastAsia="Times New Roman" w:hAnsi="Calibri" w:cs="Calibri"/>
          <w:caps/>
          <w:color w:val="0C4991"/>
          <w:spacing w:val="10"/>
          <w:kern w:val="0"/>
          <w:sz w:val="22"/>
          <w:szCs w:val="22"/>
          <w14:ligatures w14:val="none"/>
        </w:rPr>
      </w:pPr>
      <w:bookmarkStart w:id="14" w:name="_Toc189208576"/>
      <w:r w:rsidRPr="00287BA3">
        <w:rPr>
          <w:rFonts w:ascii="Calibri" w:eastAsia="Times New Roman" w:hAnsi="Calibri" w:cs="Calibri"/>
          <w:caps/>
          <w:color w:val="0C4991"/>
          <w:spacing w:val="10"/>
          <w:kern w:val="0"/>
          <w:sz w:val="22"/>
          <w:szCs w:val="22"/>
          <w14:ligatures w14:val="none"/>
        </w:rPr>
        <w:t>Dashboard</w:t>
      </w:r>
      <w:bookmarkEnd w:id="14"/>
    </w:p>
    <w:p w14:paraId="0CDFE838" w14:textId="0509AA2D" w:rsidR="00287BA3" w:rsidRPr="00287BA3" w:rsidRDefault="67C100DB" w:rsidP="00E75067">
      <w:pPr>
        <w:spacing w:before="120" w:after="120" w:line="276" w:lineRule="auto"/>
        <w:jc w:val="both"/>
        <w:rPr>
          <w:rFonts w:ascii="Calibri" w:eastAsia="Times New Roman" w:hAnsi="Calibri" w:cs="Calibri"/>
          <w:sz w:val="22"/>
          <w:szCs w:val="22"/>
        </w:rPr>
      </w:pPr>
      <w:r w:rsidRPr="00287BA3">
        <w:rPr>
          <w:rFonts w:ascii="Calibri" w:eastAsia="Times New Roman" w:hAnsi="Calibri" w:cs="Calibri"/>
          <w:kern w:val="0"/>
          <w:sz w:val="22"/>
          <w:szCs w:val="22"/>
          <w14:ligatures w14:val="none"/>
        </w:rPr>
        <w:t xml:space="preserve">An anonymized Power BI dashboard will be utilized </w:t>
      </w:r>
      <w:r w:rsidR="0A00B3B7" w:rsidRPr="7D033499">
        <w:rPr>
          <w:rFonts w:ascii="Calibri" w:eastAsia="Times New Roman" w:hAnsi="Calibri" w:cs="Calibri"/>
          <w:sz w:val="22"/>
          <w:szCs w:val="22"/>
        </w:rPr>
        <w:t xml:space="preserve">at the </w:t>
      </w:r>
      <w:r w:rsidRPr="00287BA3">
        <w:rPr>
          <w:rFonts w:ascii="Calibri" w:eastAsia="Times New Roman" w:hAnsi="Calibri" w:cs="Calibri"/>
          <w:kern w:val="0"/>
          <w:sz w:val="22"/>
          <w:szCs w:val="22"/>
          <w14:ligatures w14:val="none"/>
        </w:rPr>
        <w:t>national level (</w:t>
      </w:r>
      <w:r w:rsidR="0F804F3D" w:rsidRPr="7D033499">
        <w:rPr>
          <w:rFonts w:ascii="Calibri" w:eastAsia="Times New Roman" w:hAnsi="Calibri" w:cs="Calibri"/>
          <w:sz w:val="22"/>
          <w:szCs w:val="22"/>
        </w:rPr>
        <w:t xml:space="preserve">Central </w:t>
      </w:r>
      <w:r w:rsidR="76EC0408" w:rsidRPr="7D033499">
        <w:rPr>
          <w:rFonts w:ascii="Calibri" w:eastAsia="Times New Roman" w:hAnsi="Calibri" w:cs="Calibri"/>
          <w:sz w:val="22"/>
          <w:szCs w:val="22"/>
        </w:rPr>
        <w:t>S</w:t>
      </w:r>
      <w:r w:rsidRPr="00287BA3">
        <w:rPr>
          <w:rFonts w:ascii="Calibri" w:eastAsia="Times New Roman" w:hAnsi="Calibri" w:cs="Calibri"/>
          <w:kern w:val="0"/>
          <w:sz w:val="22"/>
          <w:szCs w:val="22"/>
          <w14:ligatures w14:val="none"/>
        </w:rPr>
        <w:t>upervisors) for monitoring the enrollment and follow</w:t>
      </w:r>
      <w:r w:rsidR="09E30E89" w:rsidRPr="00287BA3">
        <w:rPr>
          <w:rFonts w:ascii="Calibri" w:eastAsia="Times New Roman" w:hAnsi="Calibri" w:cs="Calibri"/>
          <w:kern w:val="0"/>
          <w:sz w:val="22"/>
          <w:szCs w:val="22"/>
          <w14:ligatures w14:val="none"/>
        </w:rPr>
        <w:t>-</w:t>
      </w:r>
      <w:r w:rsidRPr="00287BA3">
        <w:rPr>
          <w:rFonts w:ascii="Calibri" w:eastAsia="Times New Roman" w:hAnsi="Calibri" w:cs="Calibri"/>
          <w:kern w:val="0"/>
          <w:sz w:val="22"/>
          <w:szCs w:val="22"/>
          <w14:ligatures w14:val="none"/>
        </w:rPr>
        <w:t xml:space="preserve">up of participants. The dashboard will be constructed with the de-anonymized performance variables and is </w:t>
      </w:r>
      <w:r w:rsidR="204C0DDB" w:rsidRPr="00287BA3">
        <w:rPr>
          <w:rFonts w:ascii="Calibri" w:eastAsia="Times New Roman" w:hAnsi="Calibri" w:cs="Calibri"/>
          <w:kern w:val="0"/>
          <w:sz w:val="22"/>
          <w:szCs w:val="22"/>
          <w14:ligatures w14:val="none"/>
        </w:rPr>
        <w:t xml:space="preserve">linked via </w:t>
      </w:r>
      <w:r w:rsidR="297168BF" w:rsidRPr="7D033499">
        <w:rPr>
          <w:rFonts w:ascii="Calibri" w:eastAsia="Times New Roman" w:hAnsi="Calibri" w:cs="Calibri"/>
          <w:sz w:val="22"/>
          <w:szCs w:val="22"/>
        </w:rPr>
        <w:t>Application Programming Interface (</w:t>
      </w:r>
      <w:r w:rsidR="204C0DDB" w:rsidRPr="00287BA3">
        <w:rPr>
          <w:rFonts w:ascii="Calibri" w:eastAsia="Times New Roman" w:hAnsi="Calibri" w:cs="Calibri"/>
          <w:kern w:val="0"/>
          <w:sz w:val="22"/>
          <w:szCs w:val="22"/>
          <w14:ligatures w14:val="none"/>
        </w:rPr>
        <w:t>API</w:t>
      </w:r>
      <w:r w:rsidR="10AAD58F" w:rsidRPr="00287BA3">
        <w:rPr>
          <w:rFonts w:ascii="Calibri" w:eastAsia="Times New Roman" w:hAnsi="Calibri" w:cs="Calibri"/>
          <w:kern w:val="0"/>
          <w:sz w:val="22"/>
          <w:szCs w:val="22"/>
          <w14:ligatures w14:val="none"/>
        </w:rPr>
        <w:t>)</w:t>
      </w:r>
      <w:r w:rsidR="204C0DDB" w:rsidRPr="00287BA3">
        <w:rPr>
          <w:rFonts w:ascii="Calibri" w:eastAsia="Times New Roman" w:hAnsi="Calibri" w:cs="Calibri"/>
          <w:kern w:val="0"/>
          <w:sz w:val="22"/>
          <w:szCs w:val="22"/>
          <w14:ligatures w14:val="none"/>
        </w:rPr>
        <w:t xml:space="preserve"> with the ODK database. Data is </w:t>
      </w:r>
      <w:r w:rsidRPr="00287BA3">
        <w:rPr>
          <w:rFonts w:ascii="Calibri" w:eastAsia="Times New Roman" w:hAnsi="Calibri" w:cs="Calibri"/>
          <w:kern w:val="0"/>
          <w:sz w:val="22"/>
          <w:szCs w:val="22"/>
          <w14:ligatures w14:val="none"/>
        </w:rPr>
        <w:t xml:space="preserve">updated in </w:t>
      </w:r>
      <w:r w:rsidR="3439C050" w:rsidRPr="00287BA3">
        <w:rPr>
          <w:rFonts w:ascii="Calibri" w:eastAsia="Times New Roman" w:hAnsi="Calibri" w:cs="Calibri"/>
          <w:kern w:val="0"/>
          <w:sz w:val="22"/>
          <w:szCs w:val="22"/>
          <w14:ligatures w14:val="none"/>
        </w:rPr>
        <w:t>the dashboard</w:t>
      </w:r>
      <w:r w:rsidR="75D60F8E" w:rsidRPr="00287BA3">
        <w:rPr>
          <w:rFonts w:ascii="Calibri" w:eastAsia="Times New Roman" w:hAnsi="Calibri" w:cs="Calibri"/>
          <w:kern w:val="0"/>
          <w:sz w:val="22"/>
          <w:szCs w:val="22"/>
          <w14:ligatures w14:val="none"/>
        </w:rPr>
        <w:t xml:space="preserve"> </w:t>
      </w:r>
      <w:r w:rsidR="159A1899" w:rsidRPr="00287BA3">
        <w:rPr>
          <w:rFonts w:ascii="Calibri" w:eastAsia="Times New Roman" w:hAnsi="Calibri" w:cs="Calibri"/>
          <w:kern w:val="0"/>
          <w:sz w:val="22"/>
          <w:szCs w:val="22"/>
          <w14:ligatures w14:val="none"/>
        </w:rPr>
        <w:t>twice daily</w:t>
      </w:r>
      <w:r w:rsidRPr="00287BA3">
        <w:rPr>
          <w:rFonts w:ascii="Calibri" w:eastAsia="Times New Roman" w:hAnsi="Calibri" w:cs="Calibri"/>
          <w:kern w:val="0"/>
          <w:sz w:val="22"/>
          <w:szCs w:val="22"/>
          <w14:ligatures w14:val="none"/>
        </w:rPr>
        <w:t xml:space="preserve"> as data is accumulated in ODK Collect. User permissions to this dashboard will be managed by</w:t>
      </w:r>
      <w:r w:rsidR="57A6B814" w:rsidRPr="7D033499">
        <w:rPr>
          <w:rFonts w:ascii="Calibri" w:eastAsia="Times New Roman" w:hAnsi="Calibri" w:cs="Calibri"/>
          <w:sz w:val="22"/>
          <w:szCs w:val="22"/>
        </w:rPr>
        <w:t xml:space="preserve"> </w:t>
      </w:r>
      <w:r w:rsidR="6C050135" w:rsidRPr="7D033499">
        <w:rPr>
          <w:rFonts w:ascii="Calibri" w:eastAsia="Times New Roman" w:hAnsi="Calibri" w:cs="Calibri"/>
          <w:sz w:val="22"/>
          <w:szCs w:val="22"/>
        </w:rPr>
        <w:t>the Principal Investigator</w:t>
      </w:r>
      <w:r w:rsidRPr="00287BA3">
        <w:rPr>
          <w:rFonts w:ascii="Calibri" w:eastAsia="Times New Roman" w:hAnsi="Calibri" w:cs="Calibri"/>
          <w:kern w:val="0"/>
          <w:sz w:val="22"/>
          <w:szCs w:val="22"/>
          <w14:ligatures w14:val="none"/>
        </w:rPr>
        <w:t>.</w:t>
      </w:r>
    </w:p>
    <w:p w14:paraId="04DC58EE" w14:textId="77777777" w:rsidR="00287BA3" w:rsidRPr="00287BA3" w:rsidRDefault="00287BA3" w:rsidP="00287BA3">
      <w:pPr>
        <w:spacing w:after="0" w:line="240" w:lineRule="auto"/>
        <w:rPr>
          <w:rFonts w:ascii="Calibri Light" w:eastAsia="Times New Roman" w:hAnsi="Calibri Light" w:cs="Calibri Light"/>
          <w:caps/>
          <w:color w:val="0C4991"/>
          <w:spacing w:val="15"/>
          <w:kern w:val="0"/>
          <w:sz w:val="26"/>
          <w:szCs w:val="22"/>
          <w14:ligatures w14:val="none"/>
        </w:rPr>
      </w:pPr>
    </w:p>
    <w:p w14:paraId="144C58DD" w14:textId="77777777" w:rsidR="00287BA3" w:rsidRPr="00287BA3" w:rsidRDefault="24E664DD" w:rsidP="7932158D">
      <w:pPr>
        <w:pBdr>
          <w:bottom w:val="single" w:sz="8" w:space="0" w:color="0C4991"/>
        </w:pBdr>
        <w:tabs>
          <w:tab w:val="left" w:pos="7688"/>
          <w:tab w:val="right" w:pos="9360"/>
        </w:tabs>
        <w:spacing w:before="200" w:after="0" w:line="276" w:lineRule="auto"/>
        <w:outlineLvl w:val="0"/>
        <w:rPr>
          <w:rFonts w:ascii="Calibri Light" w:eastAsia="Times New Roman" w:hAnsi="Calibri Light" w:cs="Calibri Light"/>
          <w:caps/>
          <w:color w:val="0C4991"/>
          <w:spacing w:val="15"/>
          <w:kern w:val="0"/>
          <w:sz w:val="26"/>
          <w:szCs w:val="26"/>
          <w14:ligatures w14:val="none"/>
        </w:rPr>
      </w:pPr>
      <w:bookmarkStart w:id="15" w:name="_Toc189208577"/>
      <w:r w:rsidRPr="00287BA3">
        <w:rPr>
          <w:rFonts w:ascii="Calibri Light" w:eastAsia="Times New Roman" w:hAnsi="Calibri Light" w:cs="Calibri Light"/>
          <w:caps/>
          <w:color w:val="0C4991"/>
          <w:spacing w:val="15"/>
          <w:kern w:val="0"/>
          <w:sz w:val="26"/>
          <w:szCs w:val="26"/>
          <w14:ligatures w14:val="none"/>
        </w:rPr>
        <w:t>Data Management Plan Details</w:t>
      </w:r>
      <w:bookmarkEnd w:id="15"/>
    </w:p>
    <w:p w14:paraId="4FF9C4D1" w14:textId="77777777" w:rsidR="00287BA3" w:rsidRPr="00287BA3" w:rsidRDefault="24E664DD" w:rsidP="00287BA3">
      <w:pPr>
        <w:keepNext/>
        <w:spacing w:before="300" w:after="0" w:line="276" w:lineRule="auto"/>
        <w:outlineLvl w:val="1"/>
        <w:rPr>
          <w:rFonts w:ascii="Calibri" w:eastAsia="Times New Roman" w:hAnsi="Calibri" w:cs="Calibri"/>
          <w:caps/>
          <w:color w:val="0C4991"/>
          <w:spacing w:val="10"/>
          <w:kern w:val="0"/>
          <w:sz w:val="22"/>
          <w:szCs w:val="22"/>
          <w14:ligatures w14:val="none"/>
        </w:rPr>
      </w:pPr>
      <w:bookmarkStart w:id="16" w:name="_Toc189208578"/>
      <w:r w:rsidRPr="00287BA3">
        <w:rPr>
          <w:rFonts w:ascii="Calibri" w:eastAsia="Times New Roman" w:hAnsi="Calibri" w:cs="Calibri"/>
          <w:caps/>
          <w:color w:val="0C4991"/>
          <w:spacing w:val="10"/>
          <w:kern w:val="0"/>
          <w:sz w:val="22"/>
          <w:szCs w:val="22"/>
          <w14:ligatures w14:val="none"/>
        </w:rPr>
        <w:t>Study Documentation</w:t>
      </w:r>
      <w:bookmarkEnd w:id="16"/>
    </w:p>
    <w:p w14:paraId="3C00580C" w14:textId="77777777" w:rsidR="00287BA3" w:rsidRPr="00287BA3" w:rsidRDefault="00287BA3" w:rsidP="00287BA3">
      <w:pPr>
        <w:spacing w:before="200" w:after="120" w:line="276" w:lineRule="auto"/>
        <w:rPr>
          <w:rFonts w:ascii="Calibri" w:eastAsia="Times New Roman" w:hAnsi="Calibri" w:cs="Calibri"/>
          <w:kern w:val="0"/>
          <w:sz w:val="22"/>
          <w:szCs w:val="22"/>
          <w14:ligatures w14:val="none"/>
        </w:rPr>
      </w:pPr>
      <w:r w:rsidRPr="00287BA3">
        <w:rPr>
          <w:rFonts w:ascii="Calibri" w:eastAsia="Times New Roman" w:hAnsi="Calibri" w:cs="Calibri"/>
          <w:kern w:val="0"/>
          <w:sz w:val="22"/>
          <w:szCs w:val="22"/>
          <w14:ligatures w14:val="none"/>
        </w:rPr>
        <w:t>Data management documentation includes, but is not limited to, the following:</w:t>
      </w:r>
    </w:p>
    <w:p w14:paraId="743EA131" w14:textId="77777777" w:rsidR="00287BA3" w:rsidRPr="00287BA3" w:rsidRDefault="00287BA3" w:rsidP="00287BA3">
      <w:pPr>
        <w:pStyle w:val="ListParagraph"/>
        <w:numPr>
          <w:ilvl w:val="0"/>
          <w:numId w:val="13"/>
        </w:numPr>
        <w:spacing w:after="0" w:line="276" w:lineRule="auto"/>
        <w:contextualSpacing w:val="0"/>
        <w:rPr>
          <w:rFonts w:ascii="Calibri" w:eastAsia="Times New Roman" w:hAnsi="Calibri" w:cs="Calibri"/>
          <w:color w:val="000000" w:themeColor="text1"/>
          <w:kern w:val="0"/>
          <w:sz w:val="22"/>
          <w:szCs w:val="22"/>
          <w14:ligatures w14:val="none"/>
        </w:rPr>
      </w:pPr>
      <w:r w:rsidRPr="00287BA3">
        <w:rPr>
          <w:rFonts w:ascii="Calibri" w:eastAsia="Times New Roman" w:hAnsi="Calibri" w:cs="Calibri"/>
          <w:color w:val="000000" w:themeColor="text1"/>
          <w:kern w:val="0"/>
          <w:sz w:val="22"/>
          <w:szCs w:val="22"/>
          <w14:ligatures w14:val="none"/>
        </w:rPr>
        <w:t>Approved, version controlled ODK Data Collection Forms (DCFs)</w:t>
      </w:r>
    </w:p>
    <w:p w14:paraId="52F97273" w14:textId="7E1D0864" w:rsidR="00287BA3" w:rsidRPr="00287BA3" w:rsidRDefault="00287BA3" w:rsidP="00287BA3">
      <w:pPr>
        <w:pStyle w:val="ListParagraph"/>
        <w:numPr>
          <w:ilvl w:val="0"/>
          <w:numId w:val="13"/>
        </w:numPr>
        <w:spacing w:after="0" w:line="276" w:lineRule="auto"/>
        <w:contextualSpacing w:val="0"/>
        <w:rPr>
          <w:rFonts w:ascii="Calibri" w:eastAsia="Times New Roman" w:hAnsi="Calibri" w:cs="Calibri"/>
          <w:color w:val="000000" w:themeColor="text1"/>
          <w:kern w:val="0"/>
          <w:sz w:val="22"/>
          <w:szCs w:val="22"/>
          <w14:ligatures w14:val="none"/>
        </w:rPr>
      </w:pPr>
      <w:r w:rsidRPr="00287BA3">
        <w:rPr>
          <w:rFonts w:ascii="Calibri" w:eastAsia="Times New Roman" w:hAnsi="Calibri" w:cs="Calibri"/>
          <w:color w:val="000000" w:themeColor="text1"/>
          <w:kern w:val="0"/>
          <w:sz w:val="22"/>
          <w:szCs w:val="22"/>
          <w14:ligatures w14:val="none"/>
        </w:rPr>
        <w:t>Study setup and testing documentation</w:t>
      </w:r>
    </w:p>
    <w:p w14:paraId="46A875E0" w14:textId="77777777" w:rsidR="00287BA3" w:rsidRPr="00287BA3" w:rsidRDefault="00287BA3" w:rsidP="00287BA3">
      <w:pPr>
        <w:pStyle w:val="ListParagraph"/>
        <w:numPr>
          <w:ilvl w:val="0"/>
          <w:numId w:val="13"/>
        </w:numPr>
        <w:spacing w:after="0" w:line="276" w:lineRule="auto"/>
        <w:contextualSpacing w:val="0"/>
        <w:rPr>
          <w:rFonts w:ascii="Calibri" w:eastAsia="Times New Roman" w:hAnsi="Calibri" w:cs="Calibri"/>
          <w:color w:val="000000" w:themeColor="text1"/>
          <w:kern w:val="0"/>
          <w:sz w:val="22"/>
          <w:szCs w:val="22"/>
          <w14:ligatures w14:val="none"/>
        </w:rPr>
      </w:pPr>
      <w:r w:rsidRPr="00287BA3">
        <w:rPr>
          <w:rFonts w:ascii="Calibri" w:eastAsia="Times New Roman" w:hAnsi="Calibri" w:cs="Calibri"/>
          <w:color w:val="000000" w:themeColor="text1"/>
          <w:kern w:val="0"/>
          <w:sz w:val="22"/>
          <w:szCs w:val="22"/>
          <w14:ligatures w14:val="none"/>
        </w:rPr>
        <w:t>Signed and dated study training records</w:t>
      </w:r>
    </w:p>
    <w:p w14:paraId="47BEF2E2" w14:textId="77777777" w:rsidR="00287BA3" w:rsidRPr="00287BA3" w:rsidRDefault="00287BA3" w:rsidP="00287BA3">
      <w:pPr>
        <w:pStyle w:val="ListParagraph"/>
        <w:numPr>
          <w:ilvl w:val="0"/>
          <w:numId w:val="13"/>
        </w:numPr>
        <w:spacing w:after="0" w:line="276" w:lineRule="auto"/>
        <w:contextualSpacing w:val="0"/>
        <w:rPr>
          <w:rFonts w:ascii="Calibri" w:eastAsia="Times New Roman" w:hAnsi="Calibri" w:cs="Calibri"/>
          <w:color w:val="000000" w:themeColor="text1"/>
          <w:kern w:val="0"/>
          <w:sz w:val="22"/>
          <w:szCs w:val="22"/>
          <w14:ligatures w14:val="none"/>
        </w:rPr>
      </w:pPr>
      <w:r w:rsidRPr="00287BA3">
        <w:rPr>
          <w:rFonts w:ascii="Calibri" w:eastAsia="Times New Roman" w:hAnsi="Calibri" w:cs="Calibri"/>
          <w:color w:val="000000" w:themeColor="text1"/>
          <w:kern w:val="0"/>
          <w:sz w:val="22"/>
          <w:szCs w:val="22"/>
          <w14:ligatures w14:val="none"/>
        </w:rPr>
        <w:t>Statistical Analysis Plan (SAP)</w:t>
      </w:r>
    </w:p>
    <w:p w14:paraId="0378A025" w14:textId="77777777" w:rsidR="00287BA3" w:rsidRPr="00287BA3" w:rsidRDefault="00287BA3" w:rsidP="00287BA3">
      <w:pPr>
        <w:pStyle w:val="ListParagraph"/>
        <w:numPr>
          <w:ilvl w:val="0"/>
          <w:numId w:val="13"/>
        </w:numPr>
        <w:spacing w:after="0" w:line="276" w:lineRule="auto"/>
        <w:contextualSpacing w:val="0"/>
        <w:rPr>
          <w:rFonts w:ascii="Calibri" w:eastAsia="Times New Roman" w:hAnsi="Calibri" w:cs="Calibri"/>
          <w:color w:val="000000" w:themeColor="text1"/>
          <w:kern w:val="0"/>
          <w:sz w:val="22"/>
          <w:szCs w:val="22"/>
          <w14:ligatures w14:val="none"/>
        </w:rPr>
      </w:pPr>
      <w:r w:rsidRPr="00287BA3">
        <w:rPr>
          <w:rFonts w:ascii="Calibri" w:eastAsia="Times New Roman" w:hAnsi="Calibri" w:cs="Calibri"/>
          <w:color w:val="000000" w:themeColor="text1"/>
          <w:kern w:val="0"/>
          <w:sz w:val="22"/>
          <w:szCs w:val="22"/>
          <w14:ligatures w14:val="none"/>
        </w:rPr>
        <w:t>Study setup change control documentation</w:t>
      </w:r>
    </w:p>
    <w:p w14:paraId="45A46F54" w14:textId="77777777" w:rsidR="00287BA3" w:rsidRPr="00287BA3" w:rsidRDefault="24E664DD" w:rsidP="00287BA3">
      <w:pPr>
        <w:keepNext/>
        <w:spacing w:before="300" w:after="0" w:line="276" w:lineRule="auto"/>
        <w:outlineLvl w:val="1"/>
        <w:rPr>
          <w:rFonts w:ascii="Calibri" w:eastAsia="Times New Roman" w:hAnsi="Calibri" w:cs="Calibri"/>
          <w:caps/>
          <w:color w:val="0C4991"/>
          <w:spacing w:val="10"/>
          <w:kern w:val="0"/>
          <w:sz w:val="22"/>
          <w:szCs w:val="22"/>
          <w14:ligatures w14:val="none"/>
        </w:rPr>
      </w:pPr>
      <w:bookmarkStart w:id="17" w:name="_Toc189208579"/>
      <w:r w:rsidRPr="00287BA3">
        <w:rPr>
          <w:rFonts w:ascii="Calibri" w:eastAsia="Times New Roman" w:hAnsi="Calibri" w:cs="Calibri"/>
          <w:caps/>
          <w:color w:val="0C4991"/>
          <w:spacing w:val="10"/>
          <w:kern w:val="0"/>
          <w:sz w:val="22"/>
          <w:szCs w:val="22"/>
          <w14:ligatures w14:val="none"/>
        </w:rPr>
        <w:lastRenderedPageBreak/>
        <w:t>Access to ODK Database</w:t>
      </w:r>
      <w:bookmarkEnd w:id="17"/>
    </w:p>
    <w:p w14:paraId="504FB2B8" w14:textId="77777777" w:rsidR="00287BA3" w:rsidRPr="00287BA3" w:rsidRDefault="00287BA3" w:rsidP="00E75067">
      <w:pPr>
        <w:spacing w:before="200" w:after="200" w:line="276" w:lineRule="auto"/>
        <w:ind w:right="180"/>
        <w:jc w:val="both"/>
        <w:rPr>
          <w:rFonts w:ascii="Calibri" w:eastAsia="Times New Roman" w:hAnsi="Calibri" w:cs="Calibri"/>
          <w:color w:val="000000"/>
          <w:kern w:val="0"/>
          <w:sz w:val="22"/>
          <w:szCs w:val="22"/>
          <w14:ligatures w14:val="none"/>
        </w:rPr>
      </w:pPr>
      <w:r w:rsidRPr="00287BA3">
        <w:rPr>
          <w:rFonts w:ascii="Calibri" w:eastAsia="Times New Roman" w:hAnsi="Calibri" w:cs="Calibri"/>
          <w:color w:val="000000"/>
          <w:kern w:val="0"/>
          <w:sz w:val="22"/>
          <w:szCs w:val="22"/>
          <w14:ligatures w14:val="none"/>
        </w:rPr>
        <w:t>Data access, including data entry, to the ODK database will be limited to qualified, trained, and authorized users, and is controlled with unique usernames and passwords to ensure the security and integrity of all data. Only authorized users (Enrollers) are able to enter, modify, or correct study data. A full audit trail is maintained of all additions, deletions, or modifications. A reason for change will be added for all changes other than the initial entry.</w:t>
      </w:r>
    </w:p>
    <w:p w14:paraId="1C882871" w14:textId="4062E052" w:rsidR="00287BA3" w:rsidRPr="00287BA3" w:rsidRDefault="7DE47CCB" w:rsidP="00E75067">
      <w:pPr>
        <w:spacing w:before="200" w:after="200" w:line="276" w:lineRule="auto"/>
        <w:jc w:val="both"/>
        <w:rPr>
          <w:rFonts w:ascii="Calibri" w:eastAsia="Times New Roman" w:hAnsi="Calibri" w:cs="Calibri"/>
          <w:color w:val="000000"/>
          <w:kern w:val="0"/>
          <w:sz w:val="22"/>
          <w:szCs w:val="22"/>
          <w14:ligatures w14:val="none"/>
        </w:rPr>
      </w:pPr>
      <w:r w:rsidRPr="31142A9D">
        <w:rPr>
          <w:rFonts w:ascii="Calibri" w:eastAsia="Times New Roman" w:hAnsi="Calibri" w:cs="Calibri"/>
          <w:color w:val="000000" w:themeColor="text1"/>
          <w:sz w:val="22"/>
          <w:szCs w:val="22"/>
        </w:rPr>
        <w:t xml:space="preserve">Central supervisors will have access to </w:t>
      </w:r>
      <w:r w:rsidR="74EAB84D" w:rsidRPr="31142A9D">
        <w:rPr>
          <w:rFonts w:ascii="Calibri" w:eastAsia="Times New Roman" w:hAnsi="Calibri" w:cs="Calibri"/>
          <w:color w:val="000000" w:themeColor="text1"/>
          <w:sz w:val="22"/>
          <w:szCs w:val="22"/>
        </w:rPr>
        <w:t xml:space="preserve">the </w:t>
      </w:r>
      <w:r w:rsidRPr="31142A9D">
        <w:rPr>
          <w:rFonts w:ascii="Calibri" w:eastAsia="Times New Roman" w:hAnsi="Calibri" w:cs="Calibri"/>
          <w:color w:val="000000" w:themeColor="text1"/>
          <w:sz w:val="22"/>
          <w:szCs w:val="22"/>
        </w:rPr>
        <w:t xml:space="preserve">ODK </w:t>
      </w:r>
      <w:r w:rsidR="3AF89DB7" w:rsidRPr="31142A9D">
        <w:rPr>
          <w:rFonts w:ascii="Calibri" w:eastAsia="Times New Roman" w:hAnsi="Calibri" w:cs="Calibri"/>
          <w:color w:val="000000" w:themeColor="text1"/>
          <w:sz w:val="22"/>
          <w:szCs w:val="22"/>
        </w:rPr>
        <w:t xml:space="preserve">database </w:t>
      </w:r>
      <w:r w:rsidRPr="31142A9D">
        <w:rPr>
          <w:rFonts w:ascii="Calibri" w:eastAsia="Times New Roman" w:hAnsi="Calibri" w:cs="Calibri"/>
          <w:color w:val="000000" w:themeColor="text1"/>
          <w:sz w:val="22"/>
          <w:szCs w:val="22"/>
        </w:rPr>
        <w:t>in order to perform their tasks. Enrollers, who require access to ODK collect for data collection, will be trained and signed off in the delegation log. The training attendance sheet and the delegation log will be used to document and approve user permissions for Enrollers.</w:t>
      </w:r>
    </w:p>
    <w:p w14:paraId="2E844A99" w14:textId="29B0B9D1" w:rsidR="00287BA3" w:rsidRPr="00287BA3" w:rsidRDefault="797DB78B" w:rsidP="00E75067">
      <w:pPr>
        <w:spacing w:before="200" w:after="120" w:line="276" w:lineRule="auto"/>
        <w:jc w:val="both"/>
        <w:rPr>
          <w:rFonts w:ascii="Calibri" w:eastAsia="Times New Roman" w:hAnsi="Calibri" w:cs="Calibri"/>
          <w:color w:val="000000"/>
          <w:kern w:val="0"/>
          <w:sz w:val="22"/>
          <w:szCs w:val="22"/>
          <w14:ligatures w14:val="none"/>
        </w:rPr>
      </w:pPr>
      <w:r w:rsidRPr="00287BA3">
        <w:rPr>
          <w:rFonts w:ascii="Calibri" w:eastAsia="Times New Roman" w:hAnsi="Calibri" w:cs="Calibri"/>
          <w:kern w:val="0"/>
          <w:sz w:val="22"/>
          <w:szCs w:val="22"/>
          <w14:ligatures w14:val="none"/>
        </w:rPr>
        <w:t xml:space="preserve">The </w:t>
      </w:r>
      <w:r w:rsidRPr="00287BA3">
        <w:rPr>
          <w:rFonts w:ascii="Calibri" w:eastAsia="Times New Roman" w:hAnsi="Calibri" w:cs="Calibri"/>
          <w:color w:val="000000"/>
          <w:kern w:val="0"/>
          <w:sz w:val="22"/>
          <w:szCs w:val="22"/>
          <w14:ligatures w14:val="none"/>
        </w:rPr>
        <w:t>Central Supervisor</w:t>
      </w:r>
      <w:r w:rsidRPr="00287BA3">
        <w:rPr>
          <w:rFonts w:ascii="Calibri" w:eastAsia="Times New Roman" w:hAnsi="Calibri" w:cs="Calibri"/>
          <w:kern w:val="0"/>
          <w:sz w:val="22"/>
          <w:szCs w:val="22"/>
          <w14:ligatures w14:val="none"/>
        </w:rPr>
        <w:t xml:space="preserve"> will provide approved team members with user-specific usernames and passwords. Database access is granted after </w:t>
      </w:r>
      <w:r w:rsidR="07703ABE" w:rsidRPr="00287BA3">
        <w:rPr>
          <w:rFonts w:ascii="Calibri" w:eastAsia="Times New Roman" w:hAnsi="Calibri" w:cs="Calibri"/>
          <w:kern w:val="0"/>
          <w:sz w:val="22"/>
          <w:szCs w:val="22"/>
          <w14:ligatures w14:val="none"/>
        </w:rPr>
        <w:t xml:space="preserve">the </w:t>
      </w:r>
      <w:r w:rsidRPr="00287BA3">
        <w:rPr>
          <w:rFonts w:ascii="Calibri" w:eastAsia="Times New Roman" w:hAnsi="Calibri" w:cs="Calibri"/>
          <w:kern w:val="0"/>
          <w:sz w:val="22"/>
          <w:szCs w:val="22"/>
          <w14:ligatures w14:val="none"/>
        </w:rPr>
        <w:t xml:space="preserve">completion of </w:t>
      </w:r>
      <w:r w:rsidR="34F66956" w:rsidRPr="70AD0BB6">
        <w:rPr>
          <w:rFonts w:ascii="Calibri" w:eastAsia="Times New Roman" w:hAnsi="Calibri" w:cs="Calibri"/>
          <w:sz w:val="22"/>
          <w:szCs w:val="22"/>
        </w:rPr>
        <w:t xml:space="preserve">face-to-face </w:t>
      </w:r>
      <w:r w:rsidRPr="00287BA3">
        <w:rPr>
          <w:rFonts w:ascii="Calibri" w:eastAsia="Times New Roman" w:hAnsi="Calibri" w:cs="Calibri"/>
          <w:kern w:val="0"/>
          <w:sz w:val="22"/>
          <w:szCs w:val="22"/>
          <w14:ligatures w14:val="none"/>
        </w:rPr>
        <w:t xml:space="preserve">training. Documentation for each training </w:t>
      </w:r>
      <w:r w:rsidR="216BF7E1" w:rsidRPr="70AD0BB6">
        <w:rPr>
          <w:rFonts w:ascii="Calibri" w:eastAsia="Times New Roman" w:hAnsi="Calibri" w:cs="Calibri"/>
          <w:sz w:val="22"/>
          <w:szCs w:val="22"/>
        </w:rPr>
        <w:t xml:space="preserve">is recorded on an attendance list and </w:t>
      </w:r>
      <w:r w:rsidRPr="00287BA3">
        <w:rPr>
          <w:rFonts w:ascii="Calibri" w:eastAsia="Times New Roman" w:hAnsi="Calibri" w:cs="Calibri"/>
          <w:kern w:val="0"/>
          <w:sz w:val="22"/>
          <w:szCs w:val="22"/>
          <w14:ligatures w14:val="none"/>
        </w:rPr>
        <w:t>includes</w:t>
      </w:r>
      <w:r w:rsidR="7282792C" w:rsidRPr="00287BA3">
        <w:rPr>
          <w:rFonts w:ascii="Calibri" w:eastAsia="Times New Roman" w:hAnsi="Calibri" w:cs="Calibri"/>
          <w:kern w:val="0"/>
          <w:sz w:val="22"/>
          <w:szCs w:val="22"/>
          <w14:ligatures w14:val="none"/>
        </w:rPr>
        <w:t xml:space="preserve"> t</w:t>
      </w:r>
      <w:r w:rsidR="7282792C" w:rsidRPr="70AD0BB6">
        <w:rPr>
          <w:rFonts w:ascii="Calibri" w:eastAsia="Times New Roman" w:hAnsi="Calibri" w:cs="Calibri"/>
          <w:sz w:val="22"/>
          <w:szCs w:val="22"/>
        </w:rPr>
        <w:t>he items listed below</w:t>
      </w:r>
      <w:r w:rsidRPr="00287BA3">
        <w:rPr>
          <w:rFonts w:ascii="Calibri" w:eastAsia="Times New Roman" w:hAnsi="Calibri" w:cs="Calibri"/>
          <w:kern w:val="0"/>
          <w:sz w:val="22"/>
          <w:szCs w:val="22"/>
          <w14:ligatures w14:val="none"/>
        </w:rPr>
        <w:t>:</w:t>
      </w:r>
    </w:p>
    <w:p w14:paraId="242E975E" w14:textId="77777777" w:rsidR="00287BA3" w:rsidRPr="00287BA3" w:rsidRDefault="00287BA3" w:rsidP="00287BA3">
      <w:pPr>
        <w:pStyle w:val="ListParagraph"/>
        <w:numPr>
          <w:ilvl w:val="0"/>
          <w:numId w:val="13"/>
        </w:numPr>
        <w:spacing w:after="0" w:line="276" w:lineRule="auto"/>
        <w:contextualSpacing w:val="0"/>
        <w:rPr>
          <w:rFonts w:ascii="Calibri" w:eastAsia="Times New Roman" w:hAnsi="Calibri" w:cs="Calibri"/>
          <w:color w:val="000000" w:themeColor="text1"/>
          <w:kern w:val="0"/>
          <w:sz w:val="22"/>
          <w:szCs w:val="22"/>
          <w14:ligatures w14:val="none"/>
        </w:rPr>
      </w:pPr>
      <w:r w:rsidRPr="00287BA3">
        <w:rPr>
          <w:rFonts w:ascii="Calibri" w:eastAsia="Times New Roman" w:hAnsi="Calibri" w:cs="Calibri"/>
          <w:color w:val="000000" w:themeColor="text1"/>
          <w:kern w:val="0"/>
          <w:sz w:val="22"/>
          <w:szCs w:val="22"/>
          <w14:ligatures w14:val="none"/>
        </w:rPr>
        <w:t>Title of training (e.g. ODK Collect data entry)</w:t>
      </w:r>
    </w:p>
    <w:p w14:paraId="2A71A513" w14:textId="77777777" w:rsidR="00287BA3" w:rsidRPr="00287BA3" w:rsidRDefault="00287BA3" w:rsidP="00287BA3">
      <w:pPr>
        <w:pStyle w:val="ListParagraph"/>
        <w:numPr>
          <w:ilvl w:val="0"/>
          <w:numId w:val="13"/>
        </w:numPr>
        <w:spacing w:after="0" w:line="276" w:lineRule="auto"/>
        <w:contextualSpacing w:val="0"/>
        <w:rPr>
          <w:rFonts w:ascii="Calibri" w:eastAsia="Times New Roman" w:hAnsi="Calibri" w:cs="Calibri"/>
          <w:color w:val="000000" w:themeColor="text1"/>
          <w:kern w:val="0"/>
          <w:sz w:val="22"/>
          <w:szCs w:val="22"/>
          <w14:ligatures w14:val="none"/>
        </w:rPr>
      </w:pPr>
      <w:r w:rsidRPr="00287BA3">
        <w:rPr>
          <w:rFonts w:ascii="Calibri" w:eastAsia="Times New Roman" w:hAnsi="Calibri" w:cs="Calibri"/>
          <w:color w:val="000000" w:themeColor="text1"/>
          <w:kern w:val="0"/>
          <w:sz w:val="22"/>
          <w:szCs w:val="22"/>
          <w14:ligatures w14:val="none"/>
        </w:rPr>
        <w:t>Date of training</w:t>
      </w:r>
    </w:p>
    <w:p w14:paraId="64D69F05" w14:textId="77777777" w:rsidR="00287BA3" w:rsidRPr="00287BA3" w:rsidRDefault="00287BA3" w:rsidP="00287BA3">
      <w:pPr>
        <w:pStyle w:val="ListParagraph"/>
        <w:numPr>
          <w:ilvl w:val="0"/>
          <w:numId w:val="13"/>
        </w:numPr>
        <w:spacing w:after="0" w:line="276" w:lineRule="auto"/>
        <w:contextualSpacing w:val="0"/>
        <w:rPr>
          <w:rFonts w:ascii="Calibri" w:eastAsia="Times New Roman" w:hAnsi="Calibri" w:cs="Calibri"/>
          <w:color w:val="000000" w:themeColor="text1"/>
          <w:kern w:val="0"/>
          <w:sz w:val="22"/>
          <w:szCs w:val="22"/>
          <w14:ligatures w14:val="none"/>
        </w:rPr>
      </w:pPr>
      <w:r w:rsidRPr="00287BA3">
        <w:rPr>
          <w:rFonts w:ascii="Calibri" w:eastAsia="Times New Roman" w:hAnsi="Calibri" w:cs="Calibri"/>
          <w:color w:val="000000" w:themeColor="text1"/>
          <w:kern w:val="0"/>
          <w:sz w:val="22"/>
          <w:szCs w:val="22"/>
          <w14:ligatures w14:val="none"/>
        </w:rPr>
        <w:t>Trainer name or “Self-directed”</w:t>
      </w:r>
    </w:p>
    <w:p w14:paraId="36AC53F1" w14:textId="77777777" w:rsidR="00287BA3" w:rsidRPr="00287BA3" w:rsidRDefault="00287BA3" w:rsidP="00287BA3">
      <w:pPr>
        <w:pStyle w:val="ListParagraph"/>
        <w:numPr>
          <w:ilvl w:val="0"/>
          <w:numId w:val="13"/>
        </w:numPr>
        <w:spacing w:after="0" w:line="276" w:lineRule="auto"/>
        <w:contextualSpacing w:val="0"/>
        <w:rPr>
          <w:rFonts w:ascii="Calibri" w:eastAsia="Times New Roman" w:hAnsi="Calibri" w:cs="Calibri"/>
          <w:color w:val="000000" w:themeColor="text1"/>
          <w:kern w:val="0"/>
          <w:sz w:val="22"/>
          <w:szCs w:val="22"/>
          <w14:ligatures w14:val="none"/>
        </w:rPr>
      </w:pPr>
      <w:r w:rsidRPr="00287BA3">
        <w:rPr>
          <w:rFonts w:ascii="Calibri" w:eastAsia="Times New Roman" w:hAnsi="Calibri" w:cs="Calibri"/>
          <w:color w:val="000000" w:themeColor="text1"/>
          <w:kern w:val="0"/>
          <w:sz w:val="22"/>
          <w:szCs w:val="22"/>
          <w14:ligatures w14:val="none"/>
        </w:rPr>
        <w:t>Trainee name, signature, and signature date</w:t>
      </w:r>
    </w:p>
    <w:p w14:paraId="0C1D218A" w14:textId="77777777" w:rsidR="00287BA3" w:rsidRPr="00287BA3" w:rsidRDefault="00287BA3" w:rsidP="00287BA3">
      <w:pPr>
        <w:pStyle w:val="ListParagraph"/>
        <w:numPr>
          <w:ilvl w:val="0"/>
          <w:numId w:val="13"/>
        </w:numPr>
        <w:spacing w:after="0" w:line="276" w:lineRule="auto"/>
        <w:contextualSpacing w:val="0"/>
        <w:rPr>
          <w:rFonts w:ascii="Calibri" w:eastAsia="Times New Roman" w:hAnsi="Calibri" w:cs="Calibri"/>
          <w:color w:val="000000" w:themeColor="text1"/>
          <w:kern w:val="0"/>
          <w:sz w:val="22"/>
          <w:szCs w:val="22"/>
          <w14:ligatures w14:val="none"/>
        </w:rPr>
      </w:pPr>
      <w:r w:rsidRPr="00287BA3">
        <w:rPr>
          <w:rFonts w:ascii="Calibri" w:eastAsia="Times New Roman" w:hAnsi="Calibri" w:cs="Calibri"/>
          <w:color w:val="000000" w:themeColor="text1"/>
          <w:kern w:val="0"/>
          <w:sz w:val="22"/>
          <w:szCs w:val="22"/>
          <w14:ligatures w14:val="none"/>
        </w:rPr>
        <w:t>Trainer signature and signature date</w:t>
      </w:r>
    </w:p>
    <w:p w14:paraId="549C6E91" w14:textId="768393E8" w:rsidR="00287BA3" w:rsidRPr="00287BA3" w:rsidRDefault="00287BA3" w:rsidP="00287BA3">
      <w:pPr>
        <w:keepNext/>
        <w:keepLines/>
        <w:spacing w:before="200" w:after="200" w:line="276" w:lineRule="auto"/>
        <w:rPr>
          <w:rFonts w:ascii="Calibri" w:eastAsia="Times New Roman" w:hAnsi="Calibri" w:cs="Calibri"/>
          <w:color w:val="084991"/>
          <w:kern w:val="0"/>
          <w:sz w:val="22"/>
          <w:szCs w:val="22"/>
          <w14:ligatures w14:val="none"/>
        </w:rPr>
      </w:pPr>
      <w:r w:rsidRPr="00287BA3">
        <w:rPr>
          <w:rFonts w:ascii="Calibri" w:eastAsia="Times New Roman" w:hAnsi="Calibri" w:cs="Calibri"/>
          <w:caps/>
          <w:color w:val="084991"/>
          <w:kern w:val="0"/>
          <w:sz w:val="22"/>
          <w:szCs w:val="22"/>
          <w14:ligatures w14:val="none"/>
        </w:rPr>
        <w:t xml:space="preserve">ELECTRONIC Data collection </w:t>
      </w:r>
      <w:r w:rsidR="0F0F8714" w:rsidRPr="00287BA3">
        <w:rPr>
          <w:rFonts w:ascii="Calibri" w:eastAsia="Times New Roman" w:hAnsi="Calibri" w:cs="Calibri"/>
          <w:caps/>
          <w:color w:val="084991"/>
          <w:kern w:val="0"/>
          <w:sz w:val="22"/>
          <w:szCs w:val="22"/>
          <w14:ligatures w14:val="none"/>
        </w:rPr>
        <w:t>forms</w:t>
      </w:r>
    </w:p>
    <w:p w14:paraId="104A9CCD" w14:textId="263080A7" w:rsidR="00287BA3" w:rsidRPr="00287BA3" w:rsidRDefault="1FEB547C" w:rsidP="00E75067">
      <w:pPr>
        <w:keepNext/>
        <w:keepLines/>
        <w:spacing w:before="200" w:after="200" w:line="276" w:lineRule="auto"/>
        <w:jc w:val="both"/>
        <w:rPr>
          <w:rFonts w:ascii="Calibri" w:eastAsia="Times New Roman" w:hAnsi="Calibri" w:cs="Calibri"/>
          <w:kern w:val="0"/>
          <w:sz w:val="22"/>
          <w:szCs w:val="22"/>
          <w14:ligatures w14:val="none"/>
        </w:rPr>
      </w:pPr>
      <w:r w:rsidRPr="70AD0BB6">
        <w:rPr>
          <w:rFonts w:ascii="Calibri" w:eastAsia="Times New Roman" w:hAnsi="Calibri" w:cs="Calibri"/>
          <w:sz w:val="22"/>
          <w:szCs w:val="22"/>
        </w:rPr>
        <w:t xml:space="preserve">The ODK Forms were developed by WHO Afro based on the approved protocol. </w:t>
      </w:r>
      <w:r w:rsidR="653B41BB" w:rsidRPr="00287BA3">
        <w:rPr>
          <w:rFonts w:ascii="Calibri" w:eastAsia="Times New Roman" w:hAnsi="Calibri" w:cs="Calibri"/>
          <w:kern w:val="0"/>
          <w:sz w:val="22"/>
          <w:szCs w:val="22"/>
          <w14:ligatures w14:val="none"/>
        </w:rPr>
        <w:t xml:space="preserve">DCFs </w:t>
      </w:r>
      <w:r w:rsidR="685D362E" w:rsidRPr="70AD0BB6">
        <w:rPr>
          <w:rFonts w:ascii="Calibri" w:eastAsia="Calibri" w:hAnsi="Calibri" w:cs="Calibri"/>
          <w:sz w:val="22"/>
          <w:szCs w:val="22"/>
        </w:rPr>
        <w:t xml:space="preserve">(electronic versions of the ODK forms) </w:t>
      </w:r>
      <w:r w:rsidR="288FEFDD" w:rsidRPr="00287BA3">
        <w:rPr>
          <w:rFonts w:ascii="Calibri" w:eastAsia="Times New Roman" w:hAnsi="Calibri" w:cs="Calibri"/>
          <w:kern w:val="0"/>
          <w:sz w:val="22"/>
          <w:szCs w:val="22"/>
          <w14:ligatures w14:val="none"/>
        </w:rPr>
        <w:t>we</w:t>
      </w:r>
      <w:r w:rsidR="653B41BB" w:rsidRPr="00287BA3">
        <w:rPr>
          <w:rFonts w:ascii="Calibri" w:eastAsia="Times New Roman" w:hAnsi="Calibri" w:cs="Calibri"/>
          <w:kern w:val="0"/>
          <w:sz w:val="22"/>
          <w:szCs w:val="22"/>
          <w14:ligatures w14:val="none"/>
        </w:rPr>
        <w:t xml:space="preserve">re developed by the Central supervisor </w:t>
      </w:r>
      <w:r w:rsidR="4C924611" w:rsidRPr="70AD0BB6">
        <w:rPr>
          <w:rFonts w:ascii="Calibri" w:eastAsia="Times New Roman" w:hAnsi="Calibri" w:cs="Calibri"/>
          <w:sz w:val="22"/>
          <w:szCs w:val="22"/>
        </w:rPr>
        <w:t>and are based off the ODK forms</w:t>
      </w:r>
      <w:r w:rsidR="03BDF104" w:rsidRPr="70AD0BB6">
        <w:rPr>
          <w:rFonts w:ascii="Calibri" w:eastAsia="Times New Roman" w:hAnsi="Calibri" w:cs="Calibri"/>
          <w:sz w:val="22"/>
          <w:szCs w:val="22"/>
        </w:rPr>
        <w:t xml:space="preserve"> </w:t>
      </w:r>
      <w:r w:rsidR="03BDF104" w:rsidRPr="20E50E1E">
        <w:rPr>
          <w:rFonts w:ascii="Calibri" w:eastAsia="Times New Roman" w:hAnsi="Calibri" w:cs="Calibri"/>
          <w:sz w:val="22"/>
          <w:szCs w:val="22"/>
        </w:rPr>
        <w:t>and listed in Table 2 below</w:t>
      </w:r>
      <w:r w:rsidR="6F3AC5FF" w:rsidRPr="00287BA3">
        <w:rPr>
          <w:rFonts w:ascii="Calibri" w:eastAsia="Times New Roman" w:hAnsi="Calibri" w:cs="Calibri"/>
          <w:kern w:val="0"/>
          <w:sz w:val="22"/>
          <w:szCs w:val="22"/>
          <w14:ligatures w14:val="none"/>
        </w:rPr>
        <w:t>.</w:t>
      </w:r>
      <w:r w:rsidR="25EFDC40" w:rsidRPr="70AD0BB6">
        <w:rPr>
          <w:rFonts w:ascii="Calibri" w:eastAsia="Times New Roman" w:hAnsi="Calibri" w:cs="Calibri"/>
          <w:sz w:val="22"/>
          <w:szCs w:val="22"/>
        </w:rPr>
        <w:t xml:space="preserve"> DCFs are designed to enable efficient and complete data collection, and to ensure that data collected meets the requirements of the protocol’s objectives.</w:t>
      </w:r>
    </w:p>
    <w:p w14:paraId="196E1C12" w14:textId="77777777" w:rsidR="00287BA3" w:rsidRPr="00287BA3" w:rsidRDefault="797DB78B" w:rsidP="00E75067">
      <w:pPr>
        <w:spacing w:before="200" w:after="200" w:line="276" w:lineRule="auto"/>
        <w:jc w:val="both"/>
        <w:rPr>
          <w:rFonts w:ascii="Calibri" w:eastAsia="Times New Roman" w:hAnsi="Calibri" w:cs="Calibri"/>
          <w:kern w:val="0"/>
          <w:sz w:val="22"/>
          <w:szCs w:val="22"/>
          <w14:ligatures w14:val="none"/>
        </w:rPr>
      </w:pPr>
      <w:r w:rsidRPr="00287BA3">
        <w:rPr>
          <w:rFonts w:ascii="Calibri" w:eastAsia="Times New Roman" w:hAnsi="Calibri" w:cs="Calibri"/>
          <w:kern w:val="0"/>
          <w:sz w:val="22"/>
          <w:szCs w:val="22"/>
          <w14:ligatures w14:val="none"/>
        </w:rPr>
        <w:t>During the study, changes to DCFs may be required based on changes to the protocol, or if any updates or corrections of the original DCF are needed. These changes are subject to version control.</w:t>
      </w:r>
    </w:p>
    <w:p w14:paraId="739094F7" w14:textId="0CE252A3" w:rsidR="3568A232" w:rsidRDefault="3568A232" w:rsidP="20E50E1E">
      <w:pPr>
        <w:spacing w:after="0" w:line="276" w:lineRule="auto"/>
        <w:rPr>
          <w:rFonts w:ascii="Calibri" w:eastAsia="Times New Roman" w:hAnsi="Calibri" w:cs="Calibri"/>
          <w:b/>
          <w:bCs/>
          <w:color w:val="000000" w:themeColor="text1"/>
          <w:sz w:val="22"/>
          <w:szCs w:val="22"/>
        </w:rPr>
      </w:pPr>
      <w:r w:rsidRPr="20E50E1E">
        <w:rPr>
          <w:rFonts w:ascii="Calibri" w:eastAsia="Times New Roman" w:hAnsi="Calibri" w:cs="Calibri"/>
          <w:b/>
          <w:bCs/>
          <w:color w:val="000000" w:themeColor="text1"/>
          <w:sz w:val="22"/>
          <w:szCs w:val="22"/>
        </w:rPr>
        <w:t>Table 2: Matrix of DCFs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4"/>
        <w:gridCol w:w="1345"/>
        <w:gridCol w:w="2166"/>
        <w:gridCol w:w="2160"/>
      </w:tblGrid>
      <w:tr w:rsidR="000A69B5" w14:paraId="2CE2A0E8" w14:textId="77777777" w:rsidTr="00E75067">
        <w:trPr>
          <w:trHeight w:val="300"/>
          <w:jc w:val="center"/>
        </w:trPr>
        <w:tc>
          <w:tcPr>
            <w:tcW w:w="1434" w:type="dxa"/>
            <w:shd w:val="clear" w:color="auto" w:fill="D9D9D9" w:themeFill="background1" w:themeFillShade="D9"/>
          </w:tcPr>
          <w:p w14:paraId="09F9C74F" w14:textId="6DA898E6" w:rsidR="000A69B5" w:rsidRDefault="000A69B5" w:rsidP="20E50E1E">
            <w:pPr>
              <w:spacing w:after="0" w:line="276" w:lineRule="auto"/>
              <w:ind w:left="43" w:right="43"/>
              <w:jc w:val="center"/>
              <w:rPr>
                <w:rFonts w:ascii="Calibri" w:eastAsia="Times New Roman" w:hAnsi="Calibri" w:cs="Calibri"/>
                <w:b/>
                <w:bCs/>
                <w:color w:val="000000" w:themeColor="text1"/>
                <w:sz w:val="22"/>
                <w:szCs w:val="22"/>
              </w:rPr>
            </w:pPr>
            <w:r w:rsidRPr="20E50E1E">
              <w:rPr>
                <w:rFonts w:ascii="Calibri" w:eastAsia="Times New Roman" w:hAnsi="Calibri" w:cs="Calibri"/>
                <w:b/>
                <w:bCs/>
                <w:color w:val="000000" w:themeColor="text1"/>
                <w:sz w:val="22"/>
                <w:szCs w:val="22"/>
              </w:rPr>
              <w:t>Name</w:t>
            </w:r>
          </w:p>
        </w:tc>
        <w:tc>
          <w:tcPr>
            <w:tcW w:w="1345" w:type="dxa"/>
            <w:shd w:val="clear" w:color="auto" w:fill="D9D9D9" w:themeFill="background1" w:themeFillShade="D9"/>
          </w:tcPr>
          <w:p w14:paraId="31D06D8C" w14:textId="3056D437" w:rsidR="000A69B5" w:rsidRDefault="000A69B5" w:rsidP="20E50E1E">
            <w:pPr>
              <w:spacing w:after="0" w:line="276" w:lineRule="auto"/>
              <w:ind w:left="43" w:right="43"/>
              <w:jc w:val="center"/>
              <w:rPr>
                <w:rFonts w:ascii="Calibri" w:eastAsia="Times New Roman" w:hAnsi="Calibri" w:cs="Calibri"/>
                <w:b/>
                <w:bCs/>
                <w:color w:val="000000" w:themeColor="text1"/>
                <w:sz w:val="22"/>
                <w:szCs w:val="22"/>
              </w:rPr>
            </w:pPr>
            <w:r w:rsidRPr="20E50E1E">
              <w:rPr>
                <w:rFonts w:ascii="Calibri" w:eastAsia="Times New Roman" w:hAnsi="Calibri" w:cs="Calibri"/>
                <w:b/>
                <w:bCs/>
                <w:color w:val="000000" w:themeColor="text1"/>
                <w:sz w:val="22"/>
                <w:szCs w:val="22"/>
              </w:rPr>
              <w:t>Who?</w:t>
            </w:r>
          </w:p>
        </w:tc>
        <w:tc>
          <w:tcPr>
            <w:tcW w:w="2166" w:type="dxa"/>
            <w:shd w:val="clear" w:color="auto" w:fill="D9D9D9" w:themeFill="background1" w:themeFillShade="D9"/>
          </w:tcPr>
          <w:p w14:paraId="7E51A2FA" w14:textId="77777777" w:rsidR="000A69B5" w:rsidRDefault="000A69B5" w:rsidP="20E50E1E">
            <w:pPr>
              <w:spacing w:after="0" w:line="276" w:lineRule="auto"/>
              <w:ind w:left="43" w:right="43"/>
              <w:jc w:val="center"/>
              <w:rPr>
                <w:rFonts w:ascii="Calibri" w:eastAsia="Times New Roman" w:hAnsi="Calibri" w:cs="Calibri"/>
                <w:b/>
                <w:bCs/>
                <w:color w:val="000000" w:themeColor="text1"/>
                <w:sz w:val="22"/>
                <w:szCs w:val="22"/>
              </w:rPr>
            </w:pPr>
            <w:r w:rsidRPr="20E50E1E">
              <w:rPr>
                <w:rFonts w:ascii="Calibri" w:eastAsia="Times New Roman" w:hAnsi="Calibri" w:cs="Calibri"/>
                <w:b/>
                <w:bCs/>
                <w:color w:val="000000" w:themeColor="text1"/>
                <w:sz w:val="22"/>
                <w:szCs w:val="22"/>
              </w:rPr>
              <w:t>When?</w:t>
            </w:r>
          </w:p>
        </w:tc>
        <w:tc>
          <w:tcPr>
            <w:tcW w:w="2160" w:type="dxa"/>
            <w:shd w:val="clear" w:color="auto" w:fill="D9D9D9" w:themeFill="background1" w:themeFillShade="D9"/>
          </w:tcPr>
          <w:p w14:paraId="63EDD4C6" w14:textId="77777777" w:rsidR="000A69B5" w:rsidRDefault="000A69B5" w:rsidP="20E50E1E">
            <w:pPr>
              <w:spacing w:after="0" w:line="276" w:lineRule="auto"/>
              <w:ind w:left="43" w:right="43"/>
              <w:jc w:val="center"/>
              <w:rPr>
                <w:rFonts w:ascii="Calibri" w:eastAsia="Times New Roman" w:hAnsi="Calibri" w:cs="Calibri"/>
                <w:b/>
                <w:bCs/>
                <w:color w:val="000000" w:themeColor="text1"/>
                <w:sz w:val="22"/>
                <w:szCs w:val="22"/>
              </w:rPr>
            </w:pPr>
            <w:r w:rsidRPr="20E50E1E">
              <w:rPr>
                <w:rFonts w:ascii="Calibri" w:eastAsia="Times New Roman" w:hAnsi="Calibri" w:cs="Calibri"/>
                <w:b/>
                <w:bCs/>
                <w:color w:val="000000" w:themeColor="text1"/>
                <w:sz w:val="22"/>
                <w:szCs w:val="22"/>
              </w:rPr>
              <w:t>What?</w:t>
            </w:r>
          </w:p>
        </w:tc>
      </w:tr>
      <w:tr w:rsidR="000A69B5" w14:paraId="5BC5ECC9" w14:textId="77777777" w:rsidTr="00E75067">
        <w:trPr>
          <w:trHeight w:val="300"/>
          <w:jc w:val="center"/>
        </w:trPr>
        <w:tc>
          <w:tcPr>
            <w:tcW w:w="1434" w:type="dxa"/>
          </w:tcPr>
          <w:p w14:paraId="70C323C3" w14:textId="3A04D671" w:rsidR="000A69B5" w:rsidRDefault="000A69B5" w:rsidP="20E50E1E">
            <w:pPr>
              <w:spacing w:after="0" w:line="276" w:lineRule="auto"/>
              <w:ind w:left="43" w:right="43"/>
              <w:rPr>
                <w:rFonts w:ascii="Calibri" w:eastAsia="Times New Roman" w:hAnsi="Calibri" w:cs="Calibri"/>
                <w:b/>
                <w:bCs/>
                <w:color w:val="000000" w:themeColor="text1"/>
                <w:sz w:val="22"/>
                <w:szCs w:val="22"/>
              </w:rPr>
            </w:pPr>
            <w:r w:rsidRPr="20E50E1E">
              <w:rPr>
                <w:rFonts w:ascii="Calibri" w:eastAsia="Times New Roman" w:hAnsi="Calibri" w:cs="Calibri"/>
                <w:b/>
                <w:bCs/>
                <w:color w:val="000000" w:themeColor="text1"/>
                <w:sz w:val="22"/>
                <w:szCs w:val="22"/>
              </w:rPr>
              <w:t>Batch numbers List</w:t>
            </w:r>
          </w:p>
        </w:tc>
        <w:tc>
          <w:tcPr>
            <w:tcW w:w="1345" w:type="dxa"/>
          </w:tcPr>
          <w:p w14:paraId="6655CE50" w14:textId="0803F850" w:rsidR="000A69B5" w:rsidRDefault="000A69B5" w:rsidP="20E50E1E">
            <w:pPr>
              <w:spacing w:after="0" w:line="276" w:lineRule="auto"/>
              <w:ind w:left="43" w:right="43"/>
              <w:rPr>
                <w:rFonts w:ascii="Calibri" w:eastAsia="Times New Roman" w:hAnsi="Calibri" w:cs="Calibri"/>
                <w:color w:val="000000" w:themeColor="text1"/>
                <w:sz w:val="22"/>
                <w:szCs w:val="22"/>
              </w:rPr>
            </w:pPr>
            <w:r w:rsidRPr="20E50E1E">
              <w:rPr>
                <w:rFonts w:ascii="Calibri" w:eastAsia="Times New Roman" w:hAnsi="Calibri" w:cs="Calibri"/>
                <w:color w:val="000000" w:themeColor="text1"/>
                <w:sz w:val="22"/>
                <w:szCs w:val="22"/>
              </w:rPr>
              <w:t>Central investigator</w:t>
            </w:r>
          </w:p>
        </w:tc>
        <w:tc>
          <w:tcPr>
            <w:tcW w:w="2166" w:type="dxa"/>
          </w:tcPr>
          <w:p w14:paraId="5E1B606E" w14:textId="723FF394" w:rsidR="000A69B5" w:rsidRDefault="000A69B5" w:rsidP="20E50E1E">
            <w:pPr>
              <w:spacing w:after="0" w:line="276" w:lineRule="auto"/>
              <w:ind w:left="43" w:right="43"/>
              <w:rPr>
                <w:rFonts w:ascii="Calibri" w:eastAsia="Times New Roman" w:hAnsi="Calibri" w:cs="Calibri"/>
                <w:color w:val="000000" w:themeColor="text1"/>
                <w:sz w:val="22"/>
                <w:szCs w:val="22"/>
              </w:rPr>
            </w:pPr>
            <w:r w:rsidRPr="20E50E1E">
              <w:rPr>
                <w:rFonts w:ascii="Calibri" w:eastAsia="Times New Roman" w:hAnsi="Calibri" w:cs="Calibri"/>
                <w:color w:val="000000" w:themeColor="text1"/>
                <w:sz w:val="22"/>
                <w:szCs w:val="22"/>
              </w:rPr>
              <w:t>Anytime there is a new arrival of vaccine at the central store</w:t>
            </w:r>
          </w:p>
        </w:tc>
        <w:tc>
          <w:tcPr>
            <w:tcW w:w="2160" w:type="dxa"/>
          </w:tcPr>
          <w:p w14:paraId="61D0A0FF" w14:textId="29388363" w:rsidR="000A69B5" w:rsidRDefault="000A69B5" w:rsidP="20E50E1E">
            <w:pPr>
              <w:spacing w:after="0" w:line="276" w:lineRule="auto"/>
              <w:ind w:left="43" w:right="43"/>
              <w:rPr>
                <w:rFonts w:ascii="Calibri" w:eastAsia="Times New Roman" w:hAnsi="Calibri" w:cs="Calibri"/>
                <w:color w:val="000000" w:themeColor="text1"/>
                <w:sz w:val="22"/>
                <w:szCs w:val="22"/>
              </w:rPr>
            </w:pPr>
            <w:r w:rsidRPr="20E50E1E">
              <w:rPr>
                <w:rFonts w:ascii="Calibri" w:eastAsia="Times New Roman" w:hAnsi="Calibri" w:cs="Calibri"/>
                <w:color w:val="000000" w:themeColor="text1"/>
                <w:sz w:val="22"/>
                <w:szCs w:val="22"/>
              </w:rPr>
              <w:t>List the vaccine batch numbers so that they will appear as a dropdown list in all forms</w:t>
            </w:r>
          </w:p>
        </w:tc>
      </w:tr>
      <w:tr w:rsidR="000A69B5" w14:paraId="2C500D36" w14:textId="77777777" w:rsidTr="00E75067">
        <w:trPr>
          <w:trHeight w:val="300"/>
          <w:jc w:val="center"/>
        </w:trPr>
        <w:tc>
          <w:tcPr>
            <w:tcW w:w="1434" w:type="dxa"/>
          </w:tcPr>
          <w:p w14:paraId="6CEB7CBD" w14:textId="63865A45" w:rsidR="000A69B5" w:rsidRDefault="000A69B5" w:rsidP="20E50E1E">
            <w:pPr>
              <w:spacing w:after="0" w:line="276" w:lineRule="auto"/>
              <w:ind w:left="43" w:right="43"/>
              <w:rPr>
                <w:rFonts w:ascii="Calibri" w:eastAsia="Times New Roman" w:hAnsi="Calibri" w:cs="Calibri"/>
                <w:b/>
                <w:bCs/>
                <w:color w:val="000000" w:themeColor="text1"/>
                <w:sz w:val="22"/>
                <w:szCs w:val="22"/>
              </w:rPr>
            </w:pPr>
            <w:r w:rsidRPr="20E50E1E">
              <w:rPr>
                <w:rFonts w:ascii="Calibri" w:eastAsia="Times New Roman" w:hAnsi="Calibri" w:cs="Calibri"/>
                <w:b/>
                <w:bCs/>
                <w:color w:val="000000" w:themeColor="text1"/>
                <w:sz w:val="22"/>
                <w:szCs w:val="22"/>
              </w:rPr>
              <w:t>Wards List</w:t>
            </w:r>
          </w:p>
        </w:tc>
        <w:tc>
          <w:tcPr>
            <w:tcW w:w="1345" w:type="dxa"/>
          </w:tcPr>
          <w:p w14:paraId="617FB893" w14:textId="5DD9D031" w:rsidR="000A69B5" w:rsidRDefault="000A69B5" w:rsidP="20E50E1E">
            <w:pPr>
              <w:spacing w:after="0" w:line="276" w:lineRule="auto"/>
              <w:ind w:left="43" w:right="43"/>
              <w:rPr>
                <w:rFonts w:ascii="Calibri" w:eastAsia="Times New Roman" w:hAnsi="Calibri" w:cs="Calibri"/>
                <w:color w:val="000000" w:themeColor="text1"/>
                <w:sz w:val="22"/>
                <w:szCs w:val="22"/>
              </w:rPr>
            </w:pPr>
            <w:r w:rsidRPr="20E50E1E">
              <w:rPr>
                <w:rFonts w:ascii="Calibri" w:eastAsia="Times New Roman" w:hAnsi="Calibri" w:cs="Calibri"/>
                <w:color w:val="000000" w:themeColor="text1"/>
                <w:sz w:val="22"/>
                <w:szCs w:val="22"/>
              </w:rPr>
              <w:t>Central investigator</w:t>
            </w:r>
          </w:p>
        </w:tc>
        <w:tc>
          <w:tcPr>
            <w:tcW w:w="2166" w:type="dxa"/>
          </w:tcPr>
          <w:p w14:paraId="236A0D2F" w14:textId="10FAFC03" w:rsidR="000A69B5" w:rsidRDefault="000A69B5" w:rsidP="20E50E1E">
            <w:pPr>
              <w:spacing w:after="0" w:line="276" w:lineRule="auto"/>
              <w:ind w:left="43" w:right="43"/>
              <w:rPr>
                <w:rFonts w:ascii="Calibri" w:eastAsia="Times New Roman" w:hAnsi="Calibri" w:cs="Calibri"/>
                <w:color w:val="000000" w:themeColor="text1"/>
                <w:sz w:val="22"/>
                <w:szCs w:val="22"/>
              </w:rPr>
            </w:pPr>
            <w:r w:rsidRPr="20E50E1E">
              <w:rPr>
                <w:rFonts w:ascii="Calibri" w:eastAsia="Times New Roman" w:hAnsi="Calibri" w:cs="Calibri"/>
                <w:color w:val="000000" w:themeColor="text1"/>
                <w:sz w:val="22"/>
                <w:szCs w:val="22"/>
              </w:rPr>
              <w:t xml:space="preserve">Anytime an enroller reports that a ward is missing from the </w:t>
            </w:r>
            <w:r w:rsidRPr="20E50E1E">
              <w:rPr>
                <w:rFonts w:ascii="Calibri" w:eastAsia="Times New Roman" w:hAnsi="Calibri" w:cs="Calibri"/>
                <w:color w:val="000000" w:themeColor="text1"/>
                <w:sz w:val="22"/>
                <w:szCs w:val="22"/>
              </w:rPr>
              <w:lastRenderedPageBreak/>
              <w:t>dropdown list of wards</w:t>
            </w:r>
          </w:p>
        </w:tc>
        <w:tc>
          <w:tcPr>
            <w:tcW w:w="2160" w:type="dxa"/>
          </w:tcPr>
          <w:p w14:paraId="4E891A98" w14:textId="77777777" w:rsidR="000A69B5" w:rsidRDefault="000A69B5" w:rsidP="20E50E1E">
            <w:pPr>
              <w:spacing w:after="0" w:line="276" w:lineRule="auto"/>
              <w:ind w:left="43" w:right="43"/>
              <w:rPr>
                <w:rFonts w:ascii="Calibri" w:eastAsia="Times New Roman" w:hAnsi="Calibri" w:cs="Calibri"/>
                <w:color w:val="000000" w:themeColor="text1"/>
                <w:sz w:val="22"/>
                <w:szCs w:val="22"/>
              </w:rPr>
            </w:pPr>
            <w:r w:rsidRPr="20E50E1E">
              <w:rPr>
                <w:rFonts w:ascii="Calibri" w:eastAsia="Times New Roman" w:hAnsi="Calibri" w:cs="Calibri"/>
                <w:color w:val="000000" w:themeColor="text1"/>
                <w:sz w:val="22"/>
                <w:szCs w:val="22"/>
              </w:rPr>
              <w:lastRenderedPageBreak/>
              <w:t xml:space="preserve">List the missing wards after looking </w:t>
            </w:r>
            <w:r w:rsidRPr="20E50E1E">
              <w:rPr>
                <w:rFonts w:ascii="Calibri" w:eastAsia="Times New Roman" w:hAnsi="Calibri" w:cs="Calibri"/>
                <w:color w:val="000000" w:themeColor="text1"/>
                <w:sz w:val="22"/>
                <w:szCs w:val="22"/>
              </w:rPr>
              <w:lastRenderedPageBreak/>
              <w:t>for it carefully in the existing ones</w:t>
            </w:r>
          </w:p>
        </w:tc>
      </w:tr>
      <w:tr w:rsidR="000A69B5" w14:paraId="34CCE8A9" w14:textId="77777777" w:rsidTr="00E75067">
        <w:trPr>
          <w:trHeight w:val="300"/>
          <w:jc w:val="center"/>
        </w:trPr>
        <w:tc>
          <w:tcPr>
            <w:tcW w:w="1434" w:type="dxa"/>
          </w:tcPr>
          <w:p w14:paraId="17C54818" w14:textId="588AA85B" w:rsidR="000A69B5" w:rsidRDefault="000A69B5" w:rsidP="20E50E1E">
            <w:pPr>
              <w:spacing w:after="0" w:line="276" w:lineRule="auto"/>
              <w:ind w:left="43" w:right="43"/>
              <w:rPr>
                <w:rFonts w:ascii="Calibri" w:eastAsia="Times New Roman" w:hAnsi="Calibri" w:cs="Calibri"/>
                <w:b/>
                <w:bCs/>
                <w:color w:val="000000" w:themeColor="text1"/>
                <w:sz w:val="22"/>
                <w:szCs w:val="22"/>
              </w:rPr>
            </w:pPr>
            <w:r w:rsidRPr="20E50E1E">
              <w:rPr>
                <w:rFonts w:ascii="Calibri" w:eastAsia="Times New Roman" w:hAnsi="Calibri" w:cs="Calibri"/>
                <w:b/>
                <w:bCs/>
                <w:color w:val="000000" w:themeColor="text1"/>
                <w:sz w:val="22"/>
                <w:szCs w:val="22"/>
              </w:rPr>
              <w:lastRenderedPageBreak/>
              <w:t>Health Facilities list</w:t>
            </w:r>
          </w:p>
        </w:tc>
        <w:tc>
          <w:tcPr>
            <w:tcW w:w="1345" w:type="dxa"/>
          </w:tcPr>
          <w:p w14:paraId="51FE09A5" w14:textId="6C0A8633" w:rsidR="000A69B5" w:rsidRDefault="000A69B5" w:rsidP="20E50E1E">
            <w:pPr>
              <w:spacing w:after="0" w:line="276" w:lineRule="auto"/>
              <w:ind w:left="43" w:right="43"/>
              <w:rPr>
                <w:rFonts w:ascii="Calibri" w:eastAsia="Times New Roman" w:hAnsi="Calibri" w:cs="Calibri"/>
                <w:color w:val="000000" w:themeColor="text1"/>
                <w:sz w:val="22"/>
                <w:szCs w:val="22"/>
              </w:rPr>
            </w:pPr>
            <w:r w:rsidRPr="20E50E1E">
              <w:rPr>
                <w:rFonts w:ascii="Calibri" w:eastAsia="Times New Roman" w:hAnsi="Calibri" w:cs="Calibri"/>
                <w:color w:val="000000" w:themeColor="text1"/>
                <w:sz w:val="22"/>
                <w:szCs w:val="22"/>
              </w:rPr>
              <w:t>Central investigator</w:t>
            </w:r>
          </w:p>
        </w:tc>
        <w:tc>
          <w:tcPr>
            <w:tcW w:w="2166" w:type="dxa"/>
          </w:tcPr>
          <w:p w14:paraId="5411CE37" w14:textId="2F400D69" w:rsidR="000A69B5" w:rsidRDefault="000A69B5" w:rsidP="20E50E1E">
            <w:pPr>
              <w:spacing w:after="0" w:line="276" w:lineRule="auto"/>
              <w:ind w:left="43" w:right="43"/>
              <w:rPr>
                <w:rFonts w:ascii="Calibri" w:eastAsia="Times New Roman" w:hAnsi="Calibri" w:cs="Calibri"/>
                <w:color w:val="000000" w:themeColor="text1"/>
                <w:sz w:val="22"/>
                <w:szCs w:val="22"/>
              </w:rPr>
            </w:pPr>
            <w:r w:rsidRPr="20E50E1E">
              <w:rPr>
                <w:rFonts w:ascii="Calibri" w:eastAsia="Times New Roman" w:hAnsi="Calibri" w:cs="Calibri"/>
                <w:color w:val="000000" w:themeColor="text1"/>
                <w:sz w:val="22"/>
                <w:szCs w:val="22"/>
              </w:rPr>
              <w:t>Anytime an enroller reports that a health facility is missing from the dropdown list of health facilities</w:t>
            </w:r>
          </w:p>
        </w:tc>
        <w:tc>
          <w:tcPr>
            <w:tcW w:w="2160" w:type="dxa"/>
          </w:tcPr>
          <w:p w14:paraId="733D2BCD" w14:textId="3C18B930" w:rsidR="000A69B5" w:rsidRDefault="000A69B5" w:rsidP="20E50E1E">
            <w:pPr>
              <w:spacing w:after="0" w:line="276" w:lineRule="auto"/>
              <w:ind w:left="43" w:right="43"/>
              <w:rPr>
                <w:rFonts w:ascii="Calibri" w:eastAsia="Times New Roman" w:hAnsi="Calibri" w:cs="Calibri"/>
                <w:color w:val="000000" w:themeColor="text1"/>
                <w:sz w:val="22"/>
                <w:szCs w:val="22"/>
              </w:rPr>
            </w:pPr>
            <w:r w:rsidRPr="20E50E1E">
              <w:rPr>
                <w:rFonts w:ascii="Calibri" w:eastAsia="Times New Roman" w:hAnsi="Calibri" w:cs="Calibri"/>
                <w:color w:val="000000" w:themeColor="text1"/>
                <w:sz w:val="22"/>
                <w:szCs w:val="22"/>
              </w:rPr>
              <w:t>List the missing facility after looking for it carefully in the existing ones</w:t>
            </w:r>
          </w:p>
        </w:tc>
      </w:tr>
      <w:tr w:rsidR="000A69B5" w14:paraId="389DBEA9" w14:textId="77777777" w:rsidTr="00E75067">
        <w:trPr>
          <w:trHeight w:val="300"/>
          <w:jc w:val="center"/>
        </w:trPr>
        <w:tc>
          <w:tcPr>
            <w:tcW w:w="1434" w:type="dxa"/>
          </w:tcPr>
          <w:p w14:paraId="5CF59B5A" w14:textId="752E60F6" w:rsidR="000A69B5" w:rsidRDefault="000A69B5" w:rsidP="20E50E1E">
            <w:pPr>
              <w:spacing w:after="0" w:line="276" w:lineRule="auto"/>
              <w:ind w:left="43" w:right="43"/>
              <w:rPr>
                <w:rFonts w:ascii="Calibri" w:eastAsia="Times New Roman" w:hAnsi="Calibri" w:cs="Calibri"/>
                <w:b/>
                <w:bCs/>
                <w:color w:val="000000" w:themeColor="text1"/>
                <w:sz w:val="22"/>
                <w:szCs w:val="22"/>
              </w:rPr>
            </w:pPr>
            <w:r w:rsidRPr="20E50E1E">
              <w:rPr>
                <w:rFonts w:ascii="Calibri" w:eastAsia="Times New Roman" w:hAnsi="Calibri" w:cs="Calibri"/>
                <w:b/>
                <w:bCs/>
                <w:color w:val="000000" w:themeColor="text1"/>
                <w:sz w:val="22"/>
                <w:szCs w:val="22"/>
              </w:rPr>
              <w:t>Meddrapt list</w:t>
            </w:r>
          </w:p>
        </w:tc>
        <w:tc>
          <w:tcPr>
            <w:tcW w:w="1345" w:type="dxa"/>
          </w:tcPr>
          <w:p w14:paraId="1E45539B" w14:textId="39CFE650" w:rsidR="000A69B5" w:rsidRDefault="000A69B5" w:rsidP="20E50E1E">
            <w:pPr>
              <w:spacing w:after="0" w:line="276" w:lineRule="auto"/>
              <w:ind w:left="43" w:right="43"/>
              <w:rPr>
                <w:rFonts w:ascii="Calibri" w:eastAsia="Times New Roman" w:hAnsi="Calibri" w:cs="Calibri"/>
                <w:color w:val="000000" w:themeColor="text1"/>
                <w:sz w:val="22"/>
                <w:szCs w:val="22"/>
              </w:rPr>
            </w:pPr>
            <w:r w:rsidRPr="20E50E1E">
              <w:rPr>
                <w:rFonts w:ascii="Calibri" w:eastAsia="Times New Roman" w:hAnsi="Calibri" w:cs="Calibri"/>
                <w:color w:val="000000" w:themeColor="text1"/>
                <w:sz w:val="22"/>
                <w:szCs w:val="22"/>
              </w:rPr>
              <w:t>Central investigator</w:t>
            </w:r>
          </w:p>
        </w:tc>
        <w:tc>
          <w:tcPr>
            <w:tcW w:w="2166" w:type="dxa"/>
          </w:tcPr>
          <w:p w14:paraId="10FD0162" w14:textId="7E89B08E" w:rsidR="000A69B5" w:rsidRDefault="000A69B5" w:rsidP="20E50E1E">
            <w:pPr>
              <w:spacing w:after="0" w:line="276" w:lineRule="auto"/>
              <w:ind w:left="43" w:right="43"/>
              <w:rPr>
                <w:rFonts w:ascii="Calibri" w:eastAsia="Times New Roman" w:hAnsi="Calibri" w:cs="Calibri"/>
                <w:color w:val="000000" w:themeColor="text1"/>
                <w:sz w:val="22"/>
                <w:szCs w:val="22"/>
              </w:rPr>
            </w:pPr>
            <w:r w:rsidRPr="20E50E1E">
              <w:rPr>
                <w:rFonts w:ascii="Calibri" w:eastAsia="Times New Roman" w:hAnsi="Calibri" w:cs="Calibri"/>
                <w:color w:val="000000" w:themeColor="text1"/>
                <w:sz w:val="22"/>
                <w:szCs w:val="22"/>
              </w:rPr>
              <w:t>Anytime an enroller reports that an AEFI/Adverse Drug Reaction (ADR) is missing from the dropdown list of AEFI/ADRs</w:t>
            </w:r>
          </w:p>
        </w:tc>
        <w:tc>
          <w:tcPr>
            <w:tcW w:w="2160" w:type="dxa"/>
          </w:tcPr>
          <w:p w14:paraId="22075107" w14:textId="77777777" w:rsidR="000A69B5" w:rsidRDefault="000A69B5" w:rsidP="20E50E1E">
            <w:pPr>
              <w:spacing w:after="0" w:line="276" w:lineRule="auto"/>
              <w:ind w:left="43" w:right="43"/>
              <w:rPr>
                <w:rFonts w:ascii="Calibri" w:eastAsia="Times New Roman" w:hAnsi="Calibri" w:cs="Calibri"/>
                <w:color w:val="000000" w:themeColor="text1"/>
                <w:sz w:val="22"/>
                <w:szCs w:val="22"/>
              </w:rPr>
            </w:pPr>
            <w:r w:rsidRPr="20E50E1E">
              <w:rPr>
                <w:rFonts w:ascii="Calibri" w:eastAsia="Times New Roman" w:hAnsi="Calibri" w:cs="Calibri"/>
                <w:color w:val="000000" w:themeColor="text1"/>
                <w:sz w:val="22"/>
                <w:szCs w:val="22"/>
              </w:rPr>
              <w:t>List the missing AEFI/ADR, using the meddrapt coding and terminology, after reviewing carefully that it was not already listed</w:t>
            </w:r>
          </w:p>
        </w:tc>
      </w:tr>
      <w:tr w:rsidR="000A69B5" w14:paraId="315CF6D0" w14:textId="77777777" w:rsidTr="00E75067">
        <w:trPr>
          <w:trHeight w:val="300"/>
          <w:jc w:val="center"/>
        </w:trPr>
        <w:tc>
          <w:tcPr>
            <w:tcW w:w="1434" w:type="dxa"/>
          </w:tcPr>
          <w:p w14:paraId="1D9E8793" w14:textId="218056A7" w:rsidR="000A69B5" w:rsidRDefault="000A69B5" w:rsidP="20E50E1E">
            <w:pPr>
              <w:spacing w:after="0" w:line="276" w:lineRule="auto"/>
              <w:ind w:left="43" w:right="43"/>
              <w:rPr>
                <w:rFonts w:ascii="Calibri" w:eastAsia="Times New Roman" w:hAnsi="Calibri" w:cs="Calibri"/>
                <w:b/>
                <w:bCs/>
                <w:color w:val="000000" w:themeColor="text1"/>
                <w:sz w:val="22"/>
                <w:szCs w:val="22"/>
              </w:rPr>
            </w:pPr>
            <w:r w:rsidRPr="20E50E1E">
              <w:rPr>
                <w:rFonts w:ascii="Calibri" w:eastAsia="Times New Roman" w:hAnsi="Calibri" w:cs="Calibri"/>
                <w:b/>
                <w:bCs/>
                <w:color w:val="000000" w:themeColor="text1"/>
                <w:sz w:val="22"/>
                <w:szCs w:val="22"/>
              </w:rPr>
              <w:t>Vaccines list</w:t>
            </w:r>
          </w:p>
        </w:tc>
        <w:tc>
          <w:tcPr>
            <w:tcW w:w="1345" w:type="dxa"/>
          </w:tcPr>
          <w:p w14:paraId="03B0106F" w14:textId="2D7B3AA3" w:rsidR="000A69B5" w:rsidRDefault="000A69B5" w:rsidP="20E50E1E">
            <w:pPr>
              <w:spacing w:after="0" w:line="276" w:lineRule="auto"/>
              <w:ind w:left="43" w:right="43"/>
              <w:rPr>
                <w:rFonts w:ascii="Calibri" w:eastAsia="Times New Roman" w:hAnsi="Calibri" w:cs="Calibri"/>
                <w:color w:val="000000" w:themeColor="text1"/>
                <w:sz w:val="22"/>
                <w:szCs w:val="22"/>
              </w:rPr>
            </w:pPr>
            <w:r w:rsidRPr="20E50E1E">
              <w:rPr>
                <w:rFonts w:ascii="Calibri" w:eastAsia="Times New Roman" w:hAnsi="Calibri" w:cs="Calibri"/>
                <w:color w:val="000000" w:themeColor="text1"/>
                <w:sz w:val="22"/>
                <w:szCs w:val="22"/>
              </w:rPr>
              <w:t>Central investigator</w:t>
            </w:r>
          </w:p>
        </w:tc>
        <w:tc>
          <w:tcPr>
            <w:tcW w:w="2166" w:type="dxa"/>
          </w:tcPr>
          <w:p w14:paraId="596C044D" w14:textId="77777777" w:rsidR="000A69B5" w:rsidRDefault="000A69B5" w:rsidP="20E50E1E">
            <w:pPr>
              <w:spacing w:after="0" w:line="276" w:lineRule="auto"/>
              <w:ind w:left="43" w:right="43"/>
              <w:rPr>
                <w:rFonts w:ascii="Calibri" w:eastAsia="Times New Roman" w:hAnsi="Calibri" w:cs="Calibri"/>
                <w:color w:val="000000" w:themeColor="text1"/>
                <w:sz w:val="22"/>
                <w:szCs w:val="22"/>
              </w:rPr>
            </w:pPr>
            <w:r w:rsidRPr="20E50E1E">
              <w:rPr>
                <w:rFonts w:ascii="Calibri" w:eastAsia="Times New Roman" w:hAnsi="Calibri" w:cs="Calibri"/>
                <w:color w:val="000000" w:themeColor="text1"/>
                <w:sz w:val="22"/>
                <w:szCs w:val="22"/>
              </w:rPr>
              <w:t>Anytime a new vaccine of another brand is out</w:t>
            </w:r>
          </w:p>
        </w:tc>
        <w:tc>
          <w:tcPr>
            <w:tcW w:w="2160" w:type="dxa"/>
          </w:tcPr>
          <w:p w14:paraId="13A53E3B" w14:textId="77777777" w:rsidR="000A69B5" w:rsidRDefault="000A69B5" w:rsidP="20E50E1E">
            <w:pPr>
              <w:spacing w:after="0" w:line="276" w:lineRule="auto"/>
              <w:ind w:left="43" w:right="43"/>
              <w:rPr>
                <w:rFonts w:ascii="Calibri" w:eastAsia="Times New Roman" w:hAnsi="Calibri" w:cs="Calibri"/>
                <w:color w:val="000000" w:themeColor="text1"/>
                <w:sz w:val="22"/>
                <w:szCs w:val="22"/>
              </w:rPr>
            </w:pPr>
            <w:r w:rsidRPr="20E50E1E">
              <w:rPr>
                <w:rFonts w:ascii="Calibri" w:eastAsia="Times New Roman" w:hAnsi="Calibri" w:cs="Calibri"/>
                <w:color w:val="000000" w:themeColor="text1"/>
                <w:sz w:val="22"/>
                <w:szCs w:val="22"/>
              </w:rPr>
              <w:t>Add the new brand to the existing ones</w:t>
            </w:r>
          </w:p>
        </w:tc>
      </w:tr>
      <w:tr w:rsidR="000A69B5" w14:paraId="3D70BB20" w14:textId="77777777" w:rsidTr="00E75067">
        <w:trPr>
          <w:trHeight w:val="300"/>
          <w:jc w:val="center"/>
        </w:trPr>
        <w:tc>
          <w:tcPr>
            <w:tcW w:w="1434" w:type="dxa"/>
          </w:tcPr>
          <w:p w14:paraId="4DB8BBDE" w14:textId="3BBD08FC" w:rsidR="000A69B5" w:rsidRDefault="000A69B5" w:rsidP="20E50E1E">
            <w:pPr>
              <w:spacing w:after="0" w:line="276" w:lineRule="auto"/>
              <w:ind w:left="43" w:right="43"/>
              <w:rPr>
                <w:rFonts w:ascii="Calibri" w:eastAsia="Times New Roman" w:hAnsi="Calibri" w:cs="Calibri"/>
                <w:b/>
                <w:bCs/>
                <w:color w:val="000000" w:themeColor="text1"/>
                <w:sz w:val="22"/>
                <w:szCs w:val="22"/>
              </w:rPr>
            </w:pPr>
            <w:r w:rsidRPr="20E50E1E">
              <w:rPr>
                <w:rFonts w:ascii="Calibri" w:eastAsia="Times New Roman" w:hAnsi="Calibri" w:cs="Calibri"/>
                <w:b/>
                <w:bCs/>
                <w:color w:val="000000" w:themeColor="text1"/>
                <w:sz w:val="22"/>
                <w:szCs w:val="22"/>
              </w:rPr>
              <w:t>Enrollers onboarding</w:t>
            </w:r>
          </w:p>
        </w:tc>
        <w:tc>
          <w:tcPr>
            <w:tcW w:w="1345" w:type="dxa"/>
          </w:tcPr>
          <w:p w14:paraId="663D8D16" w14:textId="60A9EC31" w:rsidR="000A69B5" w:rsidRDefault="000A69B5" w:rsidP="20E50E1E">
            <w:pPr>
              <w:spacing w:after="0" w:line="276" w:lineRule="auto"/>
              <w:ind w:left="43" w:right="43"/>
              <w:rPr>
                <w:rFonts w:ascii="Calibri" w:eastAsia="Times New Roman" w:hAnsi="Calibri" w:cs="Calibri"/>
                <w:color w:val="000000" w:themeColor="text1"/>
                <w:sz w:val="22"/>
                <w:szCs w:val="22"/>
              </w:rPr>
            </w:pPr>
            <w:r w:rsidRPr="20E50E1E">
              <w:rPr>
                <w:rFonts w:ascii="Calibri" w:eastAsia="Times New Roman" w:hAnsi="Calibri" w:cs="Calibri"/>
                <w:color w:val="000000" w:themeColor="text1"/>
                <w:sz w:val="22"/>
                <w:szCs w:val="22"/>
              </w:rPr>
              <w:t>Enroller</w:t>
            </w:r>
          </w:p>
        </w:tc>
        <w:tc>
          <w:tcPr>
            <w:tcW w:w="2166" w:type="dxa"/>
          </w:tcPr>
          <w:p w14:paraId="7C62BA41" w14:textId="77777777" w:rsidR="000A69B5" w:rsidRDefault="000A69B5" w:rsidP="20E50E1E">
            <w:pPr>
              <w:spacing w:after="0" w:line="276" w:lineRule="auto"/>
              <w:ind w:left="43" w:right="43"/>
              <w:rPr>
                <w:rFonts w:ascii="Calibri" w:eastAsia="Times New Roman" w:hAnsi="Calibri" w:cs="Calibri"/>
                <w:color w:val="000000" w:themeColor="text1"/>
                <w:sz w:val="22"/>
                <w:szCs w:val="22"/>
              </w:rPr>
            </w:pPr>
            <w:r w:rsidRPr="20E50E1E">
              <w:rPr>
                <w:rFonts w:ascii="Calibri" w:eastAsia="Times New Roman" w:hAnsi="Calibri" w:cs="Calibri"/>
                <w:color w:val="000000" w:themeColor="text1"/>
                <w:sz w:val="22"/>
                <w:szCs w:val="22"/>
              </w:rPr>
              <w:t>Upon being onboarded as enroller</w:t>
            </w:r>
          </w:p>
        </w:tc>
        <w:tc>
          <w:tcPr>
            <w:tcW w:w="2160" w:type="dxa"/>
          </w:tcPr>
          <w:p w14:paraId="64DC9148" w14:textId="77777777" w:rsidR="000A69B5" w:rsidRDefault="000A69B5" w:rsidP="20E50E1E">
            <w:pPr>
              <w:spacing w:after="0" w:line="276" w:lineRule="auto"/>
              <w:ind w:left="43" w:right="43"/>
              <w:rPr>
                <w:rFonts w:ascii="Calibri" w:eastAsia="Times New Roman" w:hAnsi="Calibri" w:cs="Calibri"/>
                <w:color w:val="000000" w:themeColor="text1"/>
                <w:sz w:val="22"/>
                <w:szCs w:val="22"/>
              </w:rPr>
            </w:pPr>
            <w:r w:rsidRPr="20E50E1E">
              <w:rPr>
                <w:rFonts w:ascii="Calibri" w:eastAsia="Times New Roman" w:hAnsi="Calibri" w:cs="Calibri"/>
                <w:color w:val="000000" w:themeColor="text1"/>
                <w:sz w:val="22"/>
                <w:szCs w:val="22"/>
              </w:rPr>
              <w:t>Submits his/her own details so that he/she appears in the dropdown list in the other forms</w:t>
            </w:r>
          </w:p>
        </w:tc>
      </w:tr>
      <w:tr w:rsidR="000A69B5" w14:paraId="0AA6C178" w14:textId="77777777" w:rsidTr="00E75067">
        <w:trPr>
          <w:trHeight w:val="300"/>
          <w:jc w:val="center"/>
        </w:trPr>
        <w:tc>
          <w:tcPr>
            <w:tcW w:w="1434" w:type="dxa"/>
          </w:tcPr>
          <w:p w14:paraId="0456E767" w14:textId="3E238E58" w:rsidR="000A69B5" w:rsidRDefault="000A69B5" w:rsidP="20E50E1E">
            <w:pPr>
              <w:spacing w:after="0" w:line="276" w:lineRule="auto"/>
              <w:ind w:left="43" w:right="43"/>
              <w:rPr>
                <w:rFonts w:ascii="Calibri" w:eastAsia="Times New Roman" w:hAnsi="Calibri" w:cs="Calibri"/>
                <w:b/>
                <w:bCs/>
                <w:color w:val="000000" w:themeColor="text1"/>
                <w:sz w:val="22"/>
                <w:szCs w:val="22"/>
              </w:rPr>
            </w:pPr>
            <w:r w:rsidRPr="20E50E1E">
              <w:rPr>
                <w:rFonts w:ascii="Calibri" w:eastAsia="Times New Roman" w:hAnsi="Calibri" w:cs="Calibri"/>
                <w:b/>
                <w:bCs/>
                <w:color w:val="000000" w:themeColor="text1"/>
                <w:sz w:val="22"/>
                <w:szCs w:val="22"/>
              </w:rPr>
              <w:t>Participant’s Enrollment</w:t>
            </w:r>
          </w:p>
        </w:tc>
        <w:tc>
          <w:tcPr>
            <w:tcW w:w="1345" w:type="dxa"/>
          </w:tcPr>
          <w:p w14:paraId="4B1C4979" w14:textId="4EFA5390" w:rsidR="000A69B5" w:rsidRDefault="000A69B5" w:rsidP="20E50E1E">
            <w:pPr>
              <w:spacing w:after="0" w:line="276" w:lineRule="auto"/>
              <w:ind w:left="43" w:right="43"/>
              <w:rPr>
                <w:rFonts w:ascii="Calibri" w:eastAsia="Times New Roman" w:hAnsi="Calibri" w:cs="Calibri"/>
                <w:color w:val="000000" w:themeColor="text1"/>
                <w:sz w:val="22"/>
                <w:szCs w:val="22"/>
              </w:rPr>
            </w:pPr>
            <w:r w:rsidRPr="20E50E1E">
              <w:rPr>
                <w:rFonts w:ascii="Calibri" w:eastAsia="Times New Roman" w:hAnsi="Calibri" w:cs="Calibri"/>
                <w:color w:val="000000" w:themeColor="text1"/>
                <w:sz w:val="22"/>
                <w:szCs w:val="22"/>
              </w:rPr>
              <w:t>Enroller</w:t>
            </w:r>
          </w:p>
        </w:tc>
        <w:tc>
          <w:tcPr>
            <w:tcW w:w="2166" w:type="dxa"/>
          </w:tcPr>
          <w:p w14:paraId="26026EB4" w14:textId="77777777" w:rsidR="000A69B5" w:rsidRDefault="000A69B5" w:rsidP="20E50E1E">
            <w:pPr>
              <w:spacing w:after="0" w:line="276" w:lineRule="auto"/>
              <w:ind w:left="43" w:right="43"/>
              <w:rPr>
                <w:rFonts w:ascii="Calibri" w:eastAsia="Times New Roman" w:hAnsi="Calibri" w:cs="Calibri"/>
                <w:color w:val="000000" w:themeColor="text1"/>
                <w:sz w:val="22"/>
                <w:szCs w:val="22"/>
              </w:rPr>
            </w:pPr>
            <w:r w:rsidRPr="20E50E1E">
              <w:rPr>
                <w:rFonts w:ascii="Calibri" w:eastAsia="Times New Roman" w:hAnsi="Calibri" w:cs="Calibri"/>
                <w:color w:val="000000" w:themeColor="text1"/>
                <w:sz w:val="22"/>
                <w:szCs w:val="22"/>
              </w:rPr>
              <w:t>Upon receiving consent on d0</w:t>
            </w:r>
          </w:p>
        </w:tc>
        <w:tc>
          <w:tcPr>
            <w:tcW w:w="2160" w:type="dxa"/>
          </w:tcPr>
          <w:p w14:paraId="1C60972A" w14:textId="3CBCE681" w:rsidR="000A69B5" w:rsidRDefault="000A69B5" w:rsidP="20E50E1E">
            <w:pPr>
              <w:spacing w:after="0" w:line="276" w:lineRule="auto"/>
              <w:ind w:left="43" w:right="43"/>
              <w:rPr>
                <w:rFonts w:ascii="Calibri" w:eastAsia="Times New Roman" w:hAnsi="Calibri" w:cs="Calibri"/>
                <w:color w:val="000000" w:themeColor="text1"/>
                <w:sz w:val="22"/>
                <w:szCs w:val="22"/>
              </w:rPr>
            </w:pPr>
            <w:r w:rsidRPr="20E50E1E">
              <w:rPr>
                <w:rFonts w:ascii="Calibri" w:eastAsia="Times New Roman" w:hAnsi="Calibri" w:cs="Calibri"/>
                <w:color w:val="000000" w:themeColor="text1"/>
                <w:sz w:val="22"/>
                <w:szCs w:val="22"/>
              </w:rPr>
              <w:t>Fills details of the participant so that Participant ID appears in the dropdown list in the other forms</w:t>
            </w:r>
          </w:p>
        </w:tc>
      </w:tr>
      <w:tr w:rsidR="000A69B5" w14:paraId="3FD8666A" w14:textId="77777777" w:rsidTr="00E75067">
        <w:trPr>
          <w:trHeight w:val="300"/>
          <w:jc w:val="center"/>
        </w:trPr>
        <w:tc>
          <w:tcPr>
            <w:tcW w:w="1434" w:type="dxa"/>
          </w:tcPr>
          <w:p w14:paraId="6E392BFE" w14:textId="39D216D3" w:rsidR="000A69B5" w:rsidRDefault="000A69B5" w:rsidP="20E50E1E">
            <w:pPr>
              <w:spacing w:after="0" w:line="276" w:lineRule="auto"/>
              <w:ind w:left="43" w:right="43"/>
              <w:rPr>
                <w:rFonts w:ascii="Calibri" w:eastAsia="Times New Roman" w:hAnsi="Calibri" w:cs="Calibri"/>
                <w:b/>
                <w:bCs/>
                <w:color w:val="000000" w:themeColor="text1"/>
                <w:sz w:val="22"/>
                <w:szCs w:val="22"/>
              </w:rPr>
            </w:pPr>
            <w:r w:rsidRPr="20E50E1E">
              <w:rPr>
                <w:rFonts w:ascii="Calibri" w:eastAsia="Times New Roman" w:hAnsi="Calibri" w:cs="Calibri"/>
                <w:b/>
                <w:bCs/>
                <w:color w:val="000000" w:themeColor="text1"/>
                <w:sz w:val="22"/>
                <w:szCs w:val="22"/>
              </w:rPr>
              <w:t>Participant’s Follow up</w:t>
            </w:r>
          </w:p>
        </w:tc>
        <w:tc>
          <w:tcPr>
            <w:tcW w:w="1345" w:type="dxa"/>
          </w:tcPr>
          <w:p w14:paraId="6604419D" w14:textId="48241A28" w:rsidR="000A69B5" w:rsidRDefault="000A69B5" w:rsidP="20E50E1E">
            <w:pPr>
              <w:spacing w:after="0" w:line="276" w:lineRule="auto"/>
              <w:ind w:left="43" w:right="43"/>
              <w:rPr>
                <w:rFonts w:ascii="Calibri" w:eastAsia="Times New Roman" w:hAnsi="Calibri" w:cs="Calibri"/>
                <w:color w:val="000000" w:themeColor="text1"/>
                <w:sz w:val="22"/>
                <w:szCs w:val="22"/>
              </w:rPr>
            </w:pPr>
            <w:r w:rsidRPr="20E50E1E">
              <w:rPr>
                <w:rFonts w:ascii="Calibri" w:eastAsia="Times New Roman" w:hAnsi="Calibri" w:cs="Calibri"/>
                <w:color w:val="000000" w:themeColor="text1"/>
                <w:sz w:val="22"/>
                <w:szCs w:val="22"/>
              </w:rPr>
              <w:t>Enroller</w:t>
            </w:r>
          </w:p>
        </w:tc>
        <w:tc>
          <w:tcPr>
            <w:tcW w:w="2166" w:type="dxa"/>
          </w:tcPr>
          <w:p w14:paraId="23752858" w14:textId="31020BD5" w:rsidR="000A69B5" w:rsidRDefault="000A69B5" w:rsidP="20E50E1E">
            <w:pPr>
              <w:spacing w:after="0" w:line="276" w:lineRule="auto"/>
              <w:ind w:left="43" w:right="43"/>
              <w:rPr>
                <w:rFonts w:ascii="Calibri" w:eastAsia="Times New Roman" w:hAnsi="Calibri" w:cs="Calibri"/>
                <w:color w:val="000000" w:themeColor="text1"/>
                <w:sz w:val="22"/>
                <w:szCs w:val="22"/>
              </w:rPr>
            </w:pPr>
            <w:r w:rsidRPr="20E50E1E">
              <w:rPr>
                <w:rFonts w:ascii="Calibri" w:eastAsia="Times New Roman" w:hAnsi="Calibri" w:cs="Calibri"/>
                <w:color w:val="000000" w:themeColor="text1"/>
                <w:sz w:val="22"/>
                <w:szCs w:val="22"/>
              </w:rPr>
              <w:t>Every contact during the follow up (d0 prior to vacc, d0 post vacc, d1, d4, d7, d14, d21, d28, d56, d84)</w:t>
            </w:r>
          </w:p>
        </w:tc>
        <w:tc>
          <w:tcPr>
            <w:tcW w:w="2160" w:type="dxa"/>
          </w:tcPr>
          <w:p w14:paraId="090DA925" w14:textId="77777777" w:rsidR="000A69B5" w:rsidRDefault="000A69B5" w:rsidP="20E50E1E">
            <w:pPr>
              <w:spacing w:after="0" w:line="276" w:lineRule="auto"/>
              <w:ind w:left="43" w:right="43"/>
              <w:rPr>
                <w:rFonts w:ascii="Calibri" w:eastAsia="Times New Roman" w:hAnsi="Calibri" w:cs="Calibri"/>
                <w:color w:val="000000" w:themeColor="text1"/>
                <w:sz w:val="22"/>
                <w:szCs w:val="22"/>
              </w:rPr>
            </w:pPr>
            <w:r w:rsidRPr="20E50E1E">
              <w:rPr>
                <w:rFonts w:ascii="Calibri" w:eastAsia="Times New Roman" w:hAnsi="Calibri" w:cs="Calibri"/>
                <w:color w:val="000000" w:themeColor="text1"/>
                <w:sz w:val="22"/>
                <w:szCs w:val="22"/>
              </w:rPr>
              <w:t>Enter all info on the vaccinee</w:t>
            </w:r>
          </w:p>
        </w:tc>
      </w:tr>
      <w:tr w:rsidR="000A69B5" w14:paraId="480A4D97" w14:textId="77777777" w:rsidTr="00E75067">
        <w:trPr>
          <w:trHeight w:val="300"/>
          <w:jc w:val="center"/>
        </w:trPr>
        <w:tc>
          <w:tcPr>
            <w:tcW w:w="1434" w:type="dxa"/>
          </w:tcPr>
          <w:p w14:paraId="271D693E" w14:textId="7311036E" w:rsidR="000A69B5" w:rsidRDefault="000A69B5" w:rsidP="20E50E1E">
            <w:pPr>
              <w:spacing w:after="0" w:line="276" w:lineRule="auto"/>
              <w:ind w:left="43" w:right="43"/>
              <w:rPr>
                <w:rFonts w:ascii="Calibri" w:eastAsia="Times New Roman" w:hAnsi="Calibri" w:cs="Calibri"/>
                <w:b/>
                <w:bCs/>
                <w:color w:val="000000" w:themeColor="text1"/>
                <w:sz w:val="22"/>
                <w:szCs w:val="22"/>
              </w:rPr>
            </w:pPr>
            <w:r w:rsidRPr="20E50E1E">
              <w:rPr>
                <w:rFonts w:ascii="Calibri" w:eastAsia="Times New Roman" w:hAnsi="Calibri" w:cs="Calibri"/>
                <w:b/>
                <w:bCs/>
                <w:color w:val="000000" w:themeColor="text1"/>
                <w:sz w:val="22"/>
                <w:szCs w:val="22"/>
              </w:rPr>
              <w:t>Query</w:t>
            </w:r>
          </w:p>
        </w:tc>
        <w:tc>
          <w:tcPr>
            <w:tcW w:w="1345" w:type="dxa"/>
          </w:tcPr>
          <w:p w14:paraId="30329D11" w14:textId="2FD176E9" w:rsidR="000A69B5" w:rsidRDefault="000A69B5" w:rsidP="20E50E1E">
            <w:pPr>
              <w:spacing w:after="0" w:line="276" w:lineRule="auto"/>
              <w:ind w:left="43" w:right="43"/>
              <w:rPr>
                <w:rFonts w:ascii="Calibri" w:eastAsia="Times New Roman" w:hAnsi="Calibri" w:cs="Calibri"/>
                <w:color w:val="000000" w:themeColor="text1"/>
                <w:sz w:val="22"/>
                <w:szCs w:val="22"/>
              </w:rPr>
            </w:pPr>
            <w:r w:rsidRPr="20E50E1E">
              <w:rPr>
                <w:rFonts w:ascii="Calibri" w:eastAsia="Times New Roman" w:hAnsi="Calibri" w:cs="Calibri"/>
                <w:color w:val="000000" w:themeColor="text1"/>
                <w:sz w:val="22"/>
                <w:szCs w:val="22"/>
              </w:rPr>
              <w:t>Central Supervisor</w:t>
            </w:r>
          </w:p>
        </w:tc>
        <w:tc>
          <w:tcPr>
            <w:tcW w:w="2166" w:type="dxa"/>
          </w:tcPr>
          <w:p w14:paraId="43D6D1E1" w14:textId="26CB3A13" w:rsidR="000A69B5" w:rsidRDefault="000A69B5" w:rsidP="20E50E1E">
            <w:pPr>
              <w:spacing w:after="0" w:line="276" w:lineRule="auto"/>
              <w:ind w:left="43" w:right="43"/>
              <w:rPr>
                <w:rFonts w:ascii="Calibri" w:eastAsia="Times New Roman" w:hAnsi="Calibri" w:cs="Calibri"/>
                <w:color w:val="000000" w:themeColor="text1"/>
                <w:sz w:val="22"/>
                <w:szCs w:val="22"/>
              </w:rPr>
            </w:pPr>
            <w:r w:rsidRPr="20E50E1E">
              <w:rPr>
                <w:rFonts w:ascii="Calibri" w:eastAsia="Times New Roman" w:hAnsi="Calibri" w:cs="Calibri"/>
                <w:color w:val="000000" w:themeColor="text1"/>
                <w:sz w:val="22"/>
                <w:szCs w:val="22"/>
              </w:rPr>
              <w:t>To submit manual queries upon data monitoring</w:t>
            </w:r>
          </w:p>
        </w:tc>
        <w:tc>
          <w:tcPr>
            <w:tcW w:w="2160" w:type="dxa"/>
          </w:tcPr>
          <w:p w14:paraId="644584F6" w14:textId="36349F94" w:rsidR="000A69B5" w:rsidRDefault="000A69B5" w:rsidP="20E50E1E">
            <w:pPr>
              <w:spacing w:after="0" w:line="276" w:lineRule="auto"/>
              <w:ind w:left="43" w:right="43"/>
              <w:rPr>
                <w:rFonts w:ascii="Calibri" w:eastAsia="Times New Roman" w:hAnsi="Calibri" w:cs="Calibri"/>
                <w:color w:val="000000" w:themeColor="text1"/>
                <w:sz w:val="22"/>
                <w:szCs w:val="22"/>
              </w:rPr>
            </w:pPr>
            <w:r w:rsidRPr="20E50E1E">
              <w:rPr>
                <w:rFonts w:ascii="Calibri" w:eastAsia="Times New Roman" w:hAnsi="Calibri" w:cs="Calibri"/>
                <w:color w:val="000000" w:themeColor="text1"/>
                <w:sz w:val="22"/>
                <w:szCs w:val="22"/>
              </w:rPr>
              <w:t xml:space="preserve">The forms have automated quality check. However, the supervisor is expected to screen </w:t>
            </w:r>
            <w:r w:rsidRPr="20E50E1E">
              <w:rPr>
                <w:rFonts w:ascii="Calibri" w:eastAsia="Times New Roman" w:hAnsi="Calibri" w:cs="Calibri"/>
                <w:color w:val="000000" w:themeColor="text1"/>
                <w:sz w:val="22"/>
                <w:szCs w:val="22"/>
              </w:rPr>
              <w:lastRenderedPageBreak/>
              <w:t>the dataset regularly to flag inconsistencies. In the occurrence of any, the supervisor will submit a query that will be received by the enroller and his/her supervisor</w:t>
            </w:r>
          </w:p>
        </w:tc>
      </w:tr>
      <w:tr w:rsidR="000A69B5" w14:paraId="7312FE18" w14:textId="77777777" w:rsidTr="00E75067">
        <w:trPr>
          <w:trHeight w:val="300"/>
          <w:jc w:val="center"/>
        </w:trPr>
        <w:tc>
          <w:tcPr>
            <w:tcW w:w="1434" w:type="dxa"/>
          </w:tcPr>
          <w:p w14:paraId="314956FC" w14:textId="13EC8F22" w:rsidR="000A69B5" w:rsidRDefault="000A69B5" w:rsidP="20E50E1E">
            <w:pPr>
              <w:spacing w:after="0" w:line="276" w:lineRule="auto"/>
              <w:ind w:left="43" w:right="43"/>
              <w:rPr>
                <w:rFonts w:ascii="Calibri" w:eastAsia="Times New Roman" w:hAnsi="Calibri" w:cs="Calibri"/>
                <w:b/>
                <w:bCs/>
                <w:color w:val="000000" w:themeColor="text1"/>
                <w:sz w:val="22"/>
                <w:szCs w:val="22"/>
              </w:rPr>
            </w:pPr>
            <w:r w:rsidRPr="20E50E1E">
              <w:rPr>
                <w:rFonts w:ascii="Calibri" w:eastAsia="Times New Roman" w:hAnsi="Calibri" w:cs="Calibri"/>
                <w:b/>
                <w:bCs/>
                <w:color w:val="000000" w:themeColor="text1"/>
                <w:sz w:val="22"/>
                <w:szCs w:val="22"/>
              </w:rPr>
              <w:lastRenderedPageBreak/>
              <w:t>Query Response</w:t>
            </w:r>
          </w:p>
        </w:tc>
        <w:tc>
          <w:tcPr>
            <w:tcW w:w="1345" w:type="dxa"/>
          </w:tcPr>
          <w:p w14:paraId="19918DE2" w14:textId="0A3D1DFA" w:rsidR="000A69B5" w:rsidRDefault="000A69B5" w:rsidP="20E50E1E">
            <w:pPr>
              <w:spacing w:after="0" w:line="276" w:lineRule="auto"/>
              <w:ind w:left="43" w:right="43"/>
              <w:rPr>
                <w:rFonts w:ascii="Calibri" w:eastAsia="Times New Roman" w:hAnsi="Calibri" w:cs="Calibri"/>
                <w:color w:val="000000" w:themeColor="text1"/>
                <w:sz w:val="22"/>
                <w:szCs w:val="22"/>
              </w:rPr>
            </w:pPr>
            <w:r w:rsidRPr="20E50E1E">
              <w:rPr>
                <w:rFonts w:ascii="Calibri" w:eastAsia="Times New Roman" w:hAnsi="Calibri" w:cs="Calibri"/>
                <w:color w:val="000000" w:themeColor="text1"/>
                <w:sz w:val="22"/>
                <w:szCs w:val="22"/>
              </w:rPr>
              <w:t>Enroller</w:t>
            </w:r>
          </w:p>
        </w:tc>
        <w:tc>
          <w:tcPr>
            <w:tcW w:w="2166" w:type="dxa"/>
          </w:tcPr>
          <w:p w14:paraId="5E5B1FB7" w14:textId="1B18E09E" w:rsidR="000A69B5" w:rsidRDefault="000A69B5" w:rsidP="20E50E1E">
            <w:pPr>
              <w:spacing w:after="0" w:line="276" w:lineRule="auto"/>
              <w:ind w:left="43" w:right="43"/>
              <w:rPr>
                <w:rFonts w:ascii="Calibri" w:eastAsia="Times New Roman" w:hAnsi="Calibri" w:cs="Calibri"/>
                <w:color w:val="000000" w:themeColor="text1"/>
                <w:sz w:val="22"/>
                <w:szCs w:val="22"/>
              </w:rPr>
            </w:pPr>
            <w:r w:rsidRPr="20E50E1E">
              <w:rPr>
                <w:rFonts w:ascii="Calibri" w:eastAsia="Times New Roman" w:hAnsi="Calibri" w:cs="Calibri"/>
                <w:color w:val="000000" w:themeColor="text1"/>
                <w:sz w:val="22"/>
                <w:szCs w:val="22"/>
              </w:rPr>
              <w:t>To respond to queries</w:t>
            </w:r>
          </w:p>
        </w:tc>
        <w:tc>
          <w:tcPr>
            <w:tcW w:w="2160" w:type="dxa"/>
          </w:tcPr>
          <w:p w14:paraId="2F8CEE77" w14:textId="3838124A" w:rsidR="000A69B5" w:rsidRDefault="000A69B5" w:rsidP="20E50E1E">
            <w:pPr>
              <w:spacing w:after="0" w:line="276" w:lineRule="auto"/>
              <w:ind w:left="43" w:right="43"/>
              <w:rPr>
                <w:rFonts w:ascii="Calibri" w:eastAsia="Times New Roman" w:hAnsi="Calibri" w:cs="Calibri"/>
                <w:color w:val="000000" w:themeColor="text1"/>
                <w:sz w:val="22"/>
                <w:szCs w:val="22"/>
              </w:rPr>
            </w:pPr>
            <w:r w:rsidRPr="20E50E1E">
              <w:rPr>
                <w:rFonts w:ascii="Calibri" w:eastAsia="Times New Roman" w:hAnsi="Calibri" w:cs="Calibri"/>
                <w:color w:val="000000" w:themeColor="text1"/>
                <w:sz w:val="22"/>
                <w:szCs w:val="22"/>
              </w:rPr>
              <w:t>The enroller and his/her local supervisor submit their response through this form</w:t>
            </w:r>
          </w:p>
        </w:tc>
      </w:tr>
      <w:tr w:rsidR="000A69B5" w14:paraId="35DB8E75" w14:textId="77777777" w:rsidTr="00E75067">
        <w:trPr>
          <w:trHeight w:val="300"/>
          <w:jc w:val="center"/>
        </w:trPr>
        <w:tc>
          <w:tcPr>
            <w:tcW w:w="1434" w:type="dxa"/>
          </w:tcPr>
          <w:p w14:paraId="27298579" w14:textId="01B39F13" w:rsidR="000A69B5" w:rsidRDefault="000A69B5" w:rsidP="20E50E1E">
            <w:pPr>
              <w:spacing w:after="0" w:line="276" w:lineRule="auto"/>
              <w:ind w:left="43" w:right="43"/>
              <w:rPr>
                <w:rFonts w:ascii="Calibri" w:eastAsia="Times New Roman" w:hAnsi="Calibri" w:cs="Calibri"/>
                <w:b/>
                <w:bCs/>
                <w:color w:val="000000" w:themeColor="text1"/>
                <w:sz w:val="22"/>
                <w:szCs w:val="22"/>
              </w:rPr>
            </w:pPr>
            <w:r w:rsidRPr="20E50E1E">
              <w:rPr>
                <w:rFonts w:ascii="Calibri" w:eastAsia="Times New Roman" w:hAnsi="Calibri" w:cs="Calibri"/>
                <w:b/>
                <w:bCs/>
                <w:color w:val="000000" w:themeColor="text1"/>
                <w:sz w:val="22"/>
                <w:szCs w:val="22"/>
              </w:rPr>
              <w:t>Hospital file</w:t>
            </w:r>
          </w:p>
        </w:tc>
        <w:tc>
          <w:tcPr>
            <w:tcW w:w="1345" w:type="dxa"/>
          </w:tcPr>
          <w:p w14:paraId="56822ED0" w14:textId="4D9703A0" w:rsidR="000A69B5" w:rsidRDefault="000A69B5" w:rsidP="20E50E1E">
            <w:pPr>
              <w:spacing w:after="0" w:line="276" w:lineRule="auto"/>
              <w:ind w:left="43" w:right="43"/>
              <w:rPr>
                <w:rFonts w:ascii="Calibri" w:eastAsia="Times New Roman" w:hAnsi="Calibri" w:cs="Calibri"/>
                <w:color w:val="000000" w:themeColor="text1"/>
                <w:sz w:val="22"/>
                <w:szCs w:val="22"/>
              </w:rPr>
            </w:pPr>
            <w:r w:rsidRPr="20E50E1E">
              <w:rPr>
                <w:rFonts w:ascii="Calibri" w:eastAsia="Times New Roman" w:hAnsi="Calibri" w:cs="Calibri"/>
                <w:color w:val="000000" w:themeColor="text1"/>
                <w:sz w:val="22"/>
                <w:szCs w:val="22"/>
              </w:rPr>
              <w:t>Supervising Nurse</w:t>
            </w:r>
          </w:p>
        </w:tc>
        <w:tc>
          <w:tcPr>
            <w:tcW w:w="2166" w:type="dxa"/>
          </w:tcPr>
          <w:p w14:paraId="3C60B08C" w14:textId="1FC4A381" w:rsidR="000A69B5" w:rsidRDefault="000A69B5" w:rsidP="20E50E1E">
            <w:pPr>
              <w:spacing w:after="0" w:line="276" w:lineRule="auto"/>
              <w:ind w:left="43" w:right="43"/>
              <w:rPr>
                <w:rFonts w:ascii="Calibri" w:eastAsia="Times New Roman" w:hAnsi="Calibri" w:cs="Calibri"/>
                <w:color w:val="000000" w:themeColor="text1"/>
                <w:sz w:val="22"/>
                <w:szCs w:val="22"/>
              </w:rPr>
            </w:pPr>
            <w:r w:rsidRPr="20E50E1E">
              <w:rPr>
                <w:rFonts w:ascii="Calibri" w:eastAsia="Times New Roman" w:hAnsi="Calibri" w:cs="Calibri"/>
                <w:color w:val="000000" w:themeColor="text1"/>
                <w:sz w:val="22"/>
                <w:szCs w:val="22"/>
              </w:rPr>
              <w:t>To submit hospital file for data abstraction by central level</w:t>
            </w:r>
          </w:p>
        </w:tc>
        <w:tc>
          <w:tcPr>
            <w:tcW w:w="2160" w:type="dxa"/>
          </w:tcPr>
          <w:p w14:paraId="698A2378" w14:textId="36CABA85" w:rsidR="000A69B5" w:rsidRDefault="000A69B5" w:rsidP="20E50E1E">
            <w:pPr>
              <w:spacing w:after="0" w:line="276" w:lineRule="auto"/>
              <w:ind w:left="43" w:right="43"/>
              <w:rPr>
                <w:rFonts w:ascii="Calibri" w:eastAsia="Times New Roman" w:hAnsi="Calibri" w:cs="Calibri"/>
                <w:color w:val="000000" w:themeColor="text1"/>
                <w:sz w:val="22"/>
                <w:szCs w:val="22"/>
              </w:rPr>
            </w:pPr>
            <w:r w:rsidRPr="20E50E1E">
              <w:rPr>
                <w:rFonts w:ascii="Calibri" w:eastAsia="Times New Roman" w:hAnsi="Calibri" w:cs="Calibri"/>
                <w:color w:val="000000" w:themeColor="text1"/>
                <w:sz w:val="22"/>
                <w:szCs w:val="22"/>
              </w:rPr>
              <w:t>Should any enrollee declare that he/she has been hospitalized, the Supervisory nurse would scan and send the medical file to the national PV center via this means for data abstraction</w:t>
            </w:r>
          </w:p>
        </w:tc>
      </w:tr>
    </w:tbl>
    <w:p w14:paraId="5B46E661" w14:textId="05B1278D" w:rsidR="00287BA3" w:rsidRPr="00287BA3" w:rsidRDefault="24E664DD" w:rsidP="00287BA3">
      <w:pPr>
        <w:keepNext/>
        <w:spacing w:before="300" w:after="0" w:line="276" w:lineRule="auto"/>
        <w:outlineLvl w:val="1"/>
        <w:rPr>
          <w:rFonts w:ascii="Calibri" w:eastAsia="Times New Roman" w:hAnsi="Calibri" w:cs="Calibri"/>
          <w:caps/>
          <w:color w:val="0C4991"/>
          <w:spacing w:val="10"/>
          <w:kern w:val="0"/>
          <w:sz w:val="22"/>
          <w:szCs w:val="22"/>
          <w14:ligatures w14:val="none"/>
        </w:rPr>
      </w:pPr>
      <w:bookmarkStart w:id="18" w:name="_Toc189208580"/>
      <w:r w:rsidRPr="00287BA3">
        <w:rPr>
          <w:rFonts w:ascii="Calibri" w:eastAsia="Times New Roman" w:hAnsi="Calibri" w:cs="Calibri"/>
          <w:caps/>
          <w:color w:val="0C4991"/>
          <w:spacing w:val="10"/>
          <w:kern w:val="0"/>
          <w:sz w:val="22"/>
          <w:szCs w:val="22"/>
          <w14:ligatures w14:val="none"/>
        </w:rPr>
        <w:t>Source Documents</w:t>
      </w:r>
      <w:bookmarkEnd w:id="18"/>
    </w:p>
    <w:p w14:paraId="4A00F4D3" w14:textId="77777777" w:rsidR="00287BA3" w:rsidRPr="00287BA3" w:rsidRDefault="00287BA3" w:rsidP="00E75067">
      <w:pPr>
        <w:spacing w:before="200" w:after="200" w:line="276" w:lineRule="auto"/>
        <w:jc w:val="both"/>
        <w:rPr>
          <w:rFonts w:ascii="Calibri" w:eastAsia="Times New Roman" w:hAnsi="Calibri" w:cs="Calibri"/>
          <w:kern w:val="0"/>
          <w:sz w:val="22"/>
          <w:szCs w:val="22"/>
          <w14:ligatures w14:val="none"/>
        </w:rPr>
      </w:pPr>
      <w:r w:rsidRPr="00287BA3">
        <w:rPr>
          <w:rFonts w:ascii="Calibri" w:eastAsia="Times New Roman" w:hAnsi="Calibri" w:cs="Calibri"/>
          <w:kern w:val="0"/>
          <w:sz w:val="22"/>
          <w:szCs w:val="22"/>
          <w14:ligatures w14:val="none"/>
        </w:rPr>
        <w:t>Data sources consist of interviews of the enrollee/guardian (at site on the enrollment day and over the phone during follow-up visits), physical examination of the enrollee (vital signs taken on the enrollment day), documents review (vaccination card, medical file, vaccination registers).</w:t>
      </w:r>
    </w:p>
    <w:p w14:paraId="21BD1779" w14:textId="77777777" w:rsidR="00287BA3" w:rsidRPr="00287BA3" w:rsidRDefault="00287BA3" w:rsidP="00E75067">
      <w:pPr>
        <w:spacing w:after="0" w:line="276" w:lineRule="auto"/>
        <w:jc w:val="both"/>
        <w:textAlignment w:val="baseline"/>
        <w:rPr>
          <w:rFonts w:ascii="Calibri" w:eastAsia="Times New Roman" w:hAnsi="Calibri" w:cs="Calibri"/>
          <w:kern w:val="0"/>
          <w:sz w:val="22"/>
          <w:szCs w:val="22"/>
          <w14:ligatures w14:val="none"/>
        </w:rPr>
      </w:pPr>
      <w:r w:rsidRPr="00287BA3">
        <w:rPr>
          <w:rFonts w:ascii="Calibri" w:eastAsia="Times New Roman" w:hAnsi="Calibri" w:cs="Calibri"/>
          <w:kern w:val="0"/>
          <w:sz w:val="22"/>
          <w:szCs w:val="22"/>
          <w14:ligatures w14:val="none"/>
        </w:rPr>
        <w:t>Where appropriate, sites will enter data directly into the DCF at the time of the participant interview/contact. The ODK form should be completed as the questions are asked and as soon as the answer is given (without postponing entering information received from the enrollee).</w:t>
      </w:r>
    </w:p>
    <w:p w14:paraId="4CED3B21" w14:textId="4554A170" w:rsidR="00287BA3" w:rsidRPr="00287BA3" w:rsidRDefault="797DB78B" w:rsidP="00E75067">
      <w:pPr>
        <w:spacing w:before="200" w:after="200" w:line="276" w:lineRule="auto"/>
        <w:jc w:val="both"/>
        <w:rPr>
          <w:rFonts w:ascii="Calibri" w:eastAsia="Times New Roman" w:hAnsi="Calibri" w:cs="Calibri"/>
          <w:kern w:val="0"/>
          <w:sz w:val="22"/>
          <w:szCs w:val="22"/>
          <w14:ligatures w14:val="none"/>
        </w:rPr>
      </w:pPr>
      <w:r w:rsidRPr="00287BA3">
        <w:rPr>
          <w:rFonts w:ascii="Calibri" w:eastAsia="Times New Roman" w:hAnsi="Calibri" w:cs="Calibri"/>
          <w:kern w:val="0"/>
          <w:sz w:val="22"/>
          <w:szCs w:val="22"/>
          <w14:ligatures w14:val="none"/>
        </w:rPr>
        <w:t>The DCF data collected in real time will be the primary source of this data and referred to as electronic source (eSource) data. eSource data are data recorded in electronic format as the first point of data capture and are the primary source.</w:t>
      </w:r>
      <w:r w:rsidR="48B0E242" w:rsidRPr="5F87709D">
        <w:rPr>
          <w:rFonts w:ascii="Calibri" w:eastAsia="Times New Roman" w:hAnsi="Calibri" w:cs="Calibri"/>
          <w:sz w:val="22"/>
          <w:szCs w:val="22"/>
        </w:rPr>
        <w:t xml:space="preserve"> ODK collect</w:t>
      </w:r>
      <w:r w:rsidR="1497F3B1" w:rsidRPr="5F87709D">
        <w:rPr>
          <w:rFonts w:ascii="Calibri" w:eastAsia="Times New Roman" w:hAnsi="Calibri" w:cs="Calibri"/>
          <w:sz w:val="22"/>
          <w:szCs w:val="22"/>
        </w:rPr>
        <w:t xml:space="preserve"> forms are</w:t>
      </w:r>
      <w:r w:rsidR="1079FB27" w:rsidRPr="5F87709D">
        <w:rPr>
          <w:rFonts w:ascii="Calibri" w:eastAsia="Times New Roman" w:hAnsi="Calibri" w:cs="Calibri"/>
          <w:sz w:val="22"/>
          <w:szCs w:val="22"/>
        </w:rPr>
        <w:t xml:space="preserve"> accessible without </w:t>
      </w:r>
      <w:r w:rsidR="6B6D8660" w:rsidRPr="5F87709D">
        <w:rPr>
          <w:rFonts w:ascii="Calibri" w:eastAsia="Times New Roman" w:hAnsi="Calibri" w:cs="Calibri"/>
          <w:sz w:val="22"/>
          <w:szCs w:val="22"/>
        </w:rPr>
        <w:t xml:space="preserve">internet </w:t>
      </w:r>
      <w:r w:rsidR="5A9FE47D" w:rsidRPr="5F87709D">
        <w:rPr>
          <w:rFonts w:ascii="Calibri" w:eastAsia="Times New Roman" w:hAnsi="Calibri" w:cs="Calibri"/>
          <w:sz w:val="22"/>
          <w:szCs w:val="22"/>
        </w:rPr>
        <w:t>connection</w:t>
      </w:r>
      <w:r w:rsidR="6B6D8660" w:rsidRPr="5F87709D">
        <w:rPr>
          <w:rFonts w:ascii="Calibri" w:eastAsia="Times New Roman" w:hAnsi="Calibri" w:cs="Calibri"/>
          <w:sz w:val="22"/>
          <w:szCs w:val="22"/>
        </w:rPr>
        <w:t>, thereby allowing</w:t>
      </w:r>
      <w:r w:rsidR="48B0E242" w:rsidRPr="5F87709D">
        <w:rPr>
          <w:rFonts w:ascii="Calibri" w:eastAsia="Times New Roman" w:hAnsi="Calibri" w:cs="Calibri"/>
          <w:sz w:val="22"/>
          <w:szCs w:val="22"/>
        </w:rPr>
        <w:t xml:space="preserve"> </w:t>
      </w:r>
      <w:r w:rsidR="2B628F68" w:rsidRPr="5F87709D">
        <w:rPr>
          <w:rFonts w:ascii="Calibri" w:eastAsia="Times New Roman" w:hAnsi="Calibri" w:cs="Calibri"/>
          <w:sz w:val="22"/>
          <w:szCs w:val="22"/>
        </w:rPr>
        <w:t xml:space="preserve">offline </w:t>
      </w:r>
      <w:r w:rsidR="48B0E242" w:rsidRPr="5F87709D">
        <w:rPr>
          <w:rFonts w:ascii="Calibri" w:eastAsia="Times New Roman" w:hAnsi="Calibri" w:cs="Calibri"/>
          <w:sz w:val="22"/>
          <w:szCs w:val="22"/>
        </w:rPr>
        <w:t>data collection</w:t>
      </w:r>
      <w:r w:rsidR="2A22914A" w:rsidRPr="5F87709D">
        <w:rPr>
          <w:rFonts w:ascii="Calibri" w:eastAsia="Times New Roman" w:hAnsi="Calibri" w:cs="Calibri"/>
          <w:sz w:val="22"/>
          <w:szCs w:val="22"/>
        </w:rPr>
        <w:t xml:space="preserve">. An </w:t>
      </w:r>
      <w:r w:rsidR="48B0E242" w:rsidRPr="5F87709D">
        <w:rPr>
          <w:rFonts w:ascii="Calibri" w:eastAsia="Times New Roman" w:hAnsi="Calibri" w:cs="Calibri"/>
          <w:sz w:val="22"/>
          <w:szCs w:val="22"/>
        </w:rPr>
        <w:t>internet connection is needed only at the time of submitting</w:t>
      </w:r>
      <w:r w:rsidR="533B100A" w:rsidRPr="5F87709D">
        <w:rPr>
          <w:rFonts w:ascii="Calibri" w:eastAsia="Times New Roman" w:hAnsi="Calibri" w:cs="Calibri"/>
          <w:sz w:val="22"/>
          <w:szCs w:val="22"/>
        </w:rPr>
        <w:t>/saving</w:t>
      </w:r>
      <w:r w:rsidR="48B0E242" w:rsidRPr="5F87709D">
        <w:rPr>
          <w:rFonts w:ascii="Calibri" w:eastAsia="Times New Roman" w:hAnsi="Calibri" w:cs="Calibri"/>
          <w:sz w:val="22"/>
          <w:szCs w:val="22"/>
        </w:rPr>
        <w:t xml:space="preserve"> the completed forms</w:t>
      </w:r>
      <w:r w:rsidR="6D84380C" w:rsidRPr="5F87709D">
        <w:rPr>
          <w:rFonts w:ascii="Calibri" w:eastAsia="Times New Roman" w:hAnsi="Calibri" w:cs="Calibri"/>
          <w:sz w:val="22"/>
          <w:szCs w:val="22"/>
        </w:rPr>
        <w:t xml:space="preserve"> and can be completed once internet </w:t>
      </w:r>
      <w:r w:rsidR="319B10CA" w:rsidRPr="5F87709D">
        <w:rPr>
          <w:rFonts w:ascii="Calibri" w:eastAsia="Times New Roman" w:hAnsi="Calibri" w:cs="Calibri"/>
          <w:sz w:val="22"/>
          <w:szCs w:val="22"/>
        </w:rPr>
        <w:t>connection</w:t>
      </w:r>
      <w:r w:rsidR="6D84380C" w:rsidRPr="5F87709D">
        <w:rPr>
          <w:rFonts w:ascii="Calibri" w:eastAsia="Times New Roman" w:hAnsi="Calibri" w:cs="Calibri"/>
          <w:sz w:val="22"/>
          <w:szCs w:val="22"/>
        </w:rPr>
        <w:t xml:space="preserve"> has been restored, Furthermore, </w:t>
      </w:r>
      <w:r w:rsidR="6D84380C" w:rsidRPr="5F87709D">
        <w:rPr>
          <w:rFonts w:ascii="Calibri" w:eastAsia="Times New Roman" w:hAnsi="Calibri" w:cs="Calibri"/>
          <w:sz w:val="22"/>
          <w:szCs w:val="22"/>
        </w:rPr>
        <w:lastRenderedPageBreak/>
        <w:t xml:space="preserve">there will be </w:t>
      </w:r>
      <w:r w:rsidR="76056844" w:rsidRPr="5F87709D">
        <w:rPr>
          <w:rFonts w:ascii="Calibri" w:eastAsia="Times New Roman" w:hAnsi="Calibri" w:cs="Calibri"/>
          <w:sz w:val="22"/>
          <w:szCs w:val="22"/>
        </w:rPr>
        <w:t>multiple</w:t>
      </w:r>
      <w:r w:rsidR="6D84380C" w:rsidRPr="5F87709D">
        <w:rPr>
          <w:rFonts w:ascii="Calibri" w:eastAsia="Times New Roman" w:hAnsi="Calibri" w:cs="Calibri"/>
          <w:sz w:val="22"/>
          <w:szCs w:val="22"/>
        </w:rPr>
        <w:t xml:space="preserve"> enrollers at each site, allowing the replacement of an enroller if his/her smartphone has any significant is</w:t>
      </w:r>
      <w:r w:rsidR="5725B940" w:rsidRPr="5F87709D">
        <w:rPr>
          <w:rFonts w:ascii="Calibri" w:eastAsia="Times New Roman" w:hAnsi="Calibri" w:cs="Calibri"/>
          <w:sz w:val="22"/>
          <w:szCs w:val="22"/>
        </w:rPr>
        <w:t xml:space="preserve">sue that </w:t>
      </w:r>
      <w:r w:rsidR="634D6D64" w:rsidRPr="5F87709D">
        <w:rPr>
          <w:rFonts w:ascii="Calibri" w:eastAsia="Times New Roman" w:hAnsi="Calibri" w:cs="Calibri"/>
          <w:sz w:val="22"/>
          <w:szCs w:val="22"/>
        </w:rPr>
        <w:t>prevents</w:t>
      </w:r>
      <w:r w:rsidR="5725B940" w:rsidRPr="5F87709D">
        <w:rPr>
          <w:rFonts w:ascii="Calibri" w:eastAsia="Times New Roman" w:hAnsi="Calibri" w:cs="Calibri"/>
          <w:sz w:val="22"/>
          <w:szCs w:val="22"/>
        </w:rPr>
        <w:t xml:space="preserve"> the </w:t>
      </w:r>
      <w:r w:rsidR="1963BCAB" w:rsidRPr="5F87709D">
        <w:rPr>
          <w:rFonts w:ascii="Calibri" w:eastAsia="Times New Roman" w:hAnsi="Calibri" w:cs="Calibri"/>
          <w:sz w:val="22"/>
          <w:szCs w:val="22"/>
        </w:rPr>
        <w:t>collection</w:t>
      </w:r>
      <w:r w:rsidR="5725B940" w:rsidRPr="5F87709D">
        <w:rPr>
          <w:rFonts w:ascii="Calibri" w:eastAsia="Times New Roman" w:hAnsi="Calibri" w:cs="Calibri"/>
          <w:sz w:val="22"/>
          <w:szCs w:val="22"/>
        </w:rPr>
        <w:t xml:space="preserve"> of data.</w:t>
      </w:r>
      <w:r w:rsidRPr="00287BA3">
        <w:rPr>
          <w:rFonts w:ascii="Calibri" w:eastAsia="Times New Roman" w:hAnsi="Calibri" w:cs="Calibri"/>
          <w:kern w:val="0"/>
          <w:sz w:val="22"/>
          <w:szCs w:val="22"/>
          <w14:ligatures w14:val="none"/>
        </w:rPr>
        <w:t xml:space="preserve"> </w:t>
      </w:r>
      <w:r w:rsidR="3A394107" w:rsidRPr="00287BA3">
        <w:rPr>
          <w:rFonts w:ascii="Calibri" w:eastAsia="Times New Roman" w:hAnsi="Calibri" w:cs="Calibri"/>
          <w:kern w:val="0"/>
          <w:sz w:val="22"/>
          <w:szCs w:val="22"/>
          <w14:ligatures w14:val="none"/>
        </w:rPr>
        <w:t>In addition to the DCFs, certain data will be captured on paper, for example, Informed Consent/Assent and hospital/medical records. These are primary source documents, and the data will be transcribed from these documents into the DCFs by the data entry staff (Enrollers)</w:t>
      </w:r>
      <w:r w:rsidR="4254178F" w:rsidRPr="00287BA3">
        <w:rPr>
          <w:rFonts w:ascii="Calibri" w:eastAsia="Times New Roman" w:hAnsi="Calibri" w:cs="Calibri"/>
          <w:kern w:val="0"/>
          <w:sz w:val="22"/>
          <w:szCs w:val="22"/>
          <w14:ligatures w14:val="none"/>
        </w:rPr>
        <w:t xml:space="preserve"> and pictures</w:t>
      </w:r>
      <w:r w:rsidR="10CB0A5B" w:rsidRPr="00287BA3">
        <w:rPr>
          <w:rFonts w:ascii="Calibri" w:eastAsia="Times New Roman" w:hAnsi="Calibri" w:cs="Calibri"/>
          <w:kern w:val="0"/>
          <w:sz w:val="22"/>
          <w:szCs w:val="22"/>
          <w14:ligatures w14:val="none"/>
        </w:rPr>
        <w:t xml:space="preserve"> of them</w:t>
      </w:r>
      <w:r w:rsidR="4254178F" w:rsidRPr="00287BA3">
        <w:rPr>
          <w:rFonts w:ascii="Calibri" w:eastAsia="Times New Roman" w:hAnsi="Calibri" w:cs="Calibri"/>
          <w:kern w:val="0"/>
          <w:sz w:val="22"/>
          <w:szCs w:val="22"/>
          <w14:ligatures w14:val="none"/>
        </w:rPr>
        <w:t xml:space="preserve"> uploaded in ODK</w:t>
      </w:r>
      <w:r w:rsidR="3A394107" w:rsidRPr="00287BA3">
        <w:rPr>
          <w:rFonts w:ascii="Calibri" w:eastAsia="Times New Roman" w:hAnsi="Calibri" w:cs="Calibri"/>
          <w:kern w:val="0"/>
          <w:sz w:val="22"/>
          <w:szCs w:val="22"/>
          <w14:ligatures w14:val="none"/>
        </w:rPr>
        <w:t xml:space="preserve">. All paper source documents should be retained in the </w:t>
      </w:r>
      <w:r w:rsidR="5B7B82A2" w:rsidRPr="7932158D">
        <w:rPr>
          <w:rFonts w:ascii="Calibri" w:eastAsia="Times New Roman" w:hAnsi="Calibri" w:cs="Calibri"/>
          <w:sz w:val="22"/>
          <w:szCs w:val="22"/>
        </w:rPr>
        <w:t>Investigator Site File</w:t>
      </w:r>
      <w:r w:rsidR="42DA1AA1" w:rsidRPr="7932158D">
        <w:rPr>
          <w:rFonts w:ascii="Calibri" w:eastAsia="Times New Roman" w:hAnsi="Calibri" w:cs="Calibri"/>
          <w:sz w:val="22"/>
          <w:szCs w:val="22"/>
        </w:rPr>
        <w:t xml:space="preserve"> (ISF)</w:t>
      </w:r>
      <w:r w:rsidR="583269AA" w:rsidRPr="7932158D">
        <w:rPr>
          <w:rFonts w:ascii="Calibri" w:eastAsia="Times New Roman" w:hAnsi="Calibri" w:cs="Calibri"/>
          <w:sz w:val="22"/>
          <w:szCs w:val="22"/>
        </w:rPr>
        <w:t>, when applicable (consenting forms will be, but not the hospital records)</w:t>
      </w:r>
      <w:r w:rsidR="6EB2EA42" w:rsidRPr="7932158D">
        <w:rPr>
          <w:rFonts w:ascii="Calibri" w:eastAsia="Times New Roman" w:hAnsi="Calibri" w:cs="Calibri"/>
          <w:sz w:val="22"/>
          <w:szCs w:val="22"/>
        </w:rPr>
        <w:t xml:space="preserve"> and stored in an access restricted area at the site</w:t>
      </w:r>
      <w:r w:rsidR="3A394107" w:rsidRPr="00287BA3">
        <w:rPr>
          <w:rFonts w:ascii="Calibri" w:eastAsia="Times New Roman" w:hAnsi="Calibri" w:cs="Calibri"/>
          <w:kern w:val="0"/>
          <w:sz w:val="22"/>
          <w:szCs w:val="22"/>
          <w14:ligatures w14:val="none"/>
        </w:rPr>
        <w:t>. </w:t>
      </w:r>
    </w:p>
    <w:p w14:paraId="24DCA596" w14:textId="05C52F74" w:rsidR="00287BA3" w:rsidRPr="00287BA3" w:rsidRDefault="00287BA3" w:rsidP="00E75067">
      <w:pPr>
        <w:spacing w:before="120" w:after="120" w:line="276" w:lineRule="auto"/>
        <w:jc w:val="both"/>
        <w:rPr>
          <w:rFonts w:ascii="Calibri" w:eastAsia="Times New Roman" w:hAnsi="Calibri" w:cs="Calibri"/>
          <w:kern w:val="0"/>
          <w:sz w:val="22"/>
          <w:szCs w:val="22"/>
          <w14:ligatures w14:val="none"/>
        </w:rPr>
      </w:pPr>
      <w:r w:rsidRPr="00287BA3">
        <w:rPr>
          <w:rFonts w:ascii="Calibri" w:eastAsia="Times New Roman" w:hAnsi="Calibri" w:cs="Calibri"/>
          <w:kern w:val="0"/>
          <w:sz w:val="22"/>
          <w:szCs w:val="22"/>
          <w14:ligatures w14:val="none"/>
        </w:rPr>
        <w:t>Data will be entered into the DCF either electronically or scanned copies uploaded:</w:t>
      </w:r>
    </w:p>
    <w:p w14:paraId="3FC92EB4" w14:textId="77777777" w:rsidR="00287BA3" w:rsidRPr="00287BA3" w:rsidRDefault="00287BA3" w:rsidP="00287BA3">
      <w:pPr>
        <w:pStyle w:val="ListParagraph"/>
        <w:numPr>
          <w:ilvl w:val="0"/>
          <w:numId w:val="13"/>
        </w:numPr>
        <w:spacing w:after="0" w:line="276" w:lineRule="auto"/>
        <w:contextualSpacing w:val="0"/>
        <w:rPr>
          <w:rFonts w:ascii="Calibri" w:eastAsia="Times New Roman" w:hAnsi="Calibri" w:cs="Calibri"/>
          <w:color w:val="000000" w:themeColor="text1"/>
          <w:kern w:val="0"/>
          <w:sz w:val="22"/>
          <w:szCs w:val="22"/>
          <w14:ligatures w14:val="none"/>
        </w:rPr>
      </w:pPr>
      <w:r w:rsidRPr="00287BA3">
        <w:rPr>
          <w:rFonts w:ascii="Calibri" w:eastAsia="Times New Roman" w:hAnsi="Calibri" w:cs="Calibri"/>
          <w:color w:val="000000" w:themeColor="text1"/>
          <w:kern w:val="0"/>
          <w:sz w:val="22"/>
          <w:szCs w:val="22"/>
          <w14:ligatures w14:val="none"/>
        </w:rPr>
        <w:t>Direct entry of study data into the DCF (e.g., participant interviews)</w:t>
      </w:r>
    </w:p>
    <w:p w14:paraId="2411869C" w14:textId="77777777" w:rsidR="00287BA3" w:rsidRPr="00287BA3" w:rsidRDefault="00287BA3" w:rsidP="00287BA3">
      <w:pPr>
        <w:pStyle w:val="ListParagraph"/>
        <w:numPr>
          <w:ilvl w:val="0"/>
          <w:numId w:val="13"/>
        </w:numPr>
        <w:spacing w:after="0" w:line="276" w:lineRule="auto"/>
        <w:contextualSpacing w:val="0"/>
        <w:rPr>
          <w:rFonts w:ascii="Calibri" w:eastAsia="Times New Roman" w:hAnsi="Calibri" w:cs="Calibri"/>
          <w:color w:val="000000" w:themeColor="text1"/>
          <w:kern w:val="0"/>
          <w:sz w:val="22"/>
          <w:szCs w:val="22"/>
          <w14:ligatures w14:val="none"/>
        </w:rPr>
      </w:pPr>
      <w:r w:rsidRPr="00287BA3">
        <w:rPr>
          <w:rFonts w:ascii="Calibri" w:eastAsia="Times New Roman" w:hAnsi="Calibri" w:cs="Calibri"/>
          <w:color w:val="000000" w:themeColor="text1"/>
          <w:kern w:val="0"/>
          <w:sz w:val="22"/>
          <w:szCs w:val="22"/>
          <w14:ligatures w14:val="none"/>
        </w:rPr>
        <w:t>Transcription of data from paper sources to the DCF (e.g. hospital records, vital signs)</w:t>
      </w:r>
    </w:p>
    <w:p w14:paraId="4F65D2A2" w14:textId="77777777" w:rsidR="00287BA3" w:rsidRDefault="00287BA3" w:rsidP="00287BA3">
      <w:pPr>
        <w:pStyle w:val="ListParagraph"/>
        <w:numPr>
          <w:ilvl w:val="0"/>
          <w:numId w:val="13"/>
        </w:numPr>
        <w:spacing w:after="0" w:line="276" w:lineRule="auto"/>
        <w:contextualSpacing w:val="0"/>
        <w:rPr>
          <w:rFonts w:ascii="Calibri" w:eastAsia="Times New Roman" w:hAnsi="Calibri" w:cs="Calibri"/>
          <w:color w:val="000000" w:themeColor="text1"/>
          <w:kern w:val="0"/>
          <w:sz w:val="22"/>
          <w:szCs w:val="22"/>
          <w14:ligatures w14:val="none"/>
        </w:rPr>
      </w:pPr>
      <w:r w:rsidRPr="00287BA3">
        <w:rPr>
          <w:rFonts w:ascii="Calibri" w:eastAsia="Times New Roman" w:hAnsi="Calibri" w:cs="Calibri"/>
          <w:color w:val="000000" w:themeColor="text1"/>
          <w:kern w:val="0"/>
          <w:sz w:val="22"/>
          <w:szCs w:val="22"/>
          <w14:ligatures w14:val="none"/>
        </w:rPr>
        <w:t>Upload copies of records (e.g. informed consent/assent, vaccination record, medical records)</w:t>
      </w:r>
    </w:p>
    <w:p w14:paraId="104E6107" w14:textId="77777777" w:rsidR="00287BA3" w:rsidRPr="00287BA3" w:rsidRDefault="24E664DD" w:rsidP="00287BA3">
      <w:pPr>
        <w:keepNext/>
        <w:spacing w:before="300" w:after="0" w:line="276" w:lineRule="auto"/>
        <w:outlineLvl w:val="1"/>
        <w:rPr>
          <w:rFonts w:ascii="Calibri" w:eastAsia="Times New Roman" w:hAnsi="Calibri" w:cs="Calibri"/>
          <w:caps/>
          <w:color w:val="0C4991"/>
          <w:spacing w:val="10"/>
          <w:kern w:val="0"/>
          <w:sz w:val="22"/>
          <w:szCs w:val="22"/>
          <w14:ligatures w14:val="none"/>
        </w:rPr>
      </w:pPr>
      <w:bookmarkStart w:id="19" w:name="_Toc189208581"/>
      <w:r w:rsidRPr="00287BA3">
        <w:rPr>
          <w:rFonts w:ascii="Calibri" w:eastAsia="Times New Roman" w:hAnsi="Calibri" w:cs="Calibri"/>
          <w:caps/>
          <w:color w:val="0C4991"/>
          <w:spacing w:val="10"/>
          <w:kern w:val="0"/>
          <w:sz w:val="22"/>
          <w:szCs w:val="22"/>
          <w14:ligatures w14:val="none"/>
        </w:rPr>
        <w:t>Study Database Testing</w:t>
      </w:r>
      <w:bookmarkEnd w:id="19"/>
    </w:p>
    <w:p w14:paraId="29ED0AA8" w14:textId="61A52A6D" w:rsidR="00287BA3" w:rsidRPr="00287BA3" w:rsidRDefault="24E664DD" w:rsidP="00E75067">
      <w:pPr>
        <w:spacing w:before="200" w:after="200" w:line="276" w:lineRule="auto"/>
        <w:jc w:val="both"/>
        <w:rPr>
          <w:rFonts w:ascii="Calibri" w:eastAsia="Times New Roman" w:hAnsi="Calibri" w:cs="Calibri"/>
          <w:kern w:val="0"/>
          <w:sz w:val="22"/>
          <w:szCs w:val="22"/>
          <w14:ligatures w14:val="none"/>
        </w:rPr>
      </w:pPr>
      <w:r w:rsidRPr="00287BA3">
        <w:rPr>
          <w:rFonts w:ascii="Calibri" w:eastAsia="Times New Roman" w:hAnsi="Calibri" w:cs="Calibri"/>
          <w:kern w:val="0"/>
          <w:sz w:val="22"/>
          <w:szCs w:val="22"/>
          <w14:ligatures w14:val="none"/>
        </w:rPr>
        <w:t xml:space="preserve">The study database testing </w:t>
      </w:r>
      <w:r w:rsidRPr="00287BA3">
        <w:rPr>
          <w:rFonts w:ascii="Calibri" w:eastAsia="Times New Roman" w:hAnsi="Calibri" w:cs="Calibri"/>
          <w:color w:val="000000"/>
          <w:kern w:val="0"/>
          <w:sz w:val="22"/>
          <w:szCs w:val="22"/>
          <w14:ligatures w14:val="none"/>
        </w:rPr>
        <w:t>process ensures that the ODK Collect study database has been set up in accordance with the study protocol</w:t>
      </w:r>
      <w:r w:rsidR="2FDD439A" w:rsidRPr="00287BA3">
        <w:rPr>
          <w:rFonts w:ascii="Calibri" w:eastAsia="Times New Roman" w:hAnsi="Calibri" w:cs="Calibri"/>
          <w:color w:val="000000"/>
          <w:kern w:val="0"/>
          <w:sz w:val="22"/>
          <w:szCs w:val="22"/>
          <w14:ligatures w14:val="none"/>
        </w:rPr>
        <w:t xml:space="preserve"> and</w:t>
      </w:r>
      <w:r w:rsidRPr="00287BA3">
        <w:rPr>
          <w:rFonts w:ascii="Calibri" w:eastAsia="Times New Roman" w:hAnsi="Calibri" w:cs="Calibri"/>
          <w:color w:val="000000"/>
          <w:kern w:val="0"/>
          <w:sz w:val="22"/>
          <w:szCs w:val="22"/>
          <w14:ligatures w14:val="none"/>
        </w:rPr>
        <w:t xml:space="preserve"> DCF design before deployment.</w:t>
      </w:r>
    </w:p>
    <w:p w14:paraId="05BEA2F4" w14:textId="35E3AC98" w:rsidR="00287BA3" w:rsidRPr="00287BA3" w:rsidRDefault="5CE7C719" w:rsidP="00E75067">
      <w:pPr>
        <w:spacing w:before="120" w:after="120" w:line="276" w:lineRule="auto"/>
        <w:jc w:val="both"/>
        <w:rPr>
          <w:rFonts w:ascii="Calibri" w:eastAsia="Times New Roman" w:hAnsi="Calibri" w:cs="Calibri"/>
          <w:sz w:val="22"/>
          <w:szCs w:val="22"/>
        </w:rPr>
      </w:pPr>
      <w:r w:rsidRPr="00287BA3">
        <w:rPr>
          <w:rFonts w:ascii="Calibri" w:eastAsia="Times New Roman" w:hAnsi="Calibri" w:cs="Calibri"/>
          <w:color w:val="000000"/>
          <w:kern w:val="0"/>
          <w:sz w:val="22"/>
          <w:szCs w:val="22"/>
          <w:shd w:val="clear" w:color="auto" w:fill="FFFFFF"/>
          <w14:ligatures w14:val="none"/>
        </w:rPr>
        <w:t>The database is considered fully tested when results of all study setup testing are noted, any issues have been corrected, and the testing process has been approved by the</w:t>
      </w:r>
      <w:r w:rsidR="7DD95D92" w:rsidRPr="5F87709D">
        <w:rPr>
          <w:rFonts w:ascii="Calibri" w:eastAsia="Times New Roman" w:hAnsi="Calibri" w:cs="Calibri"/>
          <w:sz w:val="22"/>
          <w:szCs w:val="22"/>
        </w:rPr>
        <w:t xml:space="preserve"> </w:t>
      </w:r>
      <w:r w:rsidR="7DD95D92" w:rsidRPr="5F87709D">
        <w:rPr>
          <w:rFonts w:ascii="Calibri" w:eastAsia="Times New Roman" w:hAnsi="Calibri" w:cs="Calibri"/>
          <w:color w:val="000000" w:themeColor="text1"/>
          <w:sz w:val="22"/>
          <w:szCs w:val="22"/>
        </w:rPr>
        <w:t>Central Supervisor</w:t>
      </w:r>
      <w:r w:rsidRPr="00287BA3">
        <w:rPr>
          <w:rFonts w:ascii="Calibri" w:eastAsia="Times New Roman" w:hAnsi="Calibri" w:cs="Calibri"/>
          <w:color w:val="000000"/>
          <w:kern w:val="0"/>
          <w:sz w:val="22"/>
          <w:szCs w:val="22"/>
          <w:shd w:val="clear" w:color="auto" w:fill="FFFFFF"/>
          <w14:ligatures w14:val="none"/>
        </w:rPr>
        <w:t>. The</w:t>
      </w:r>
      <w:r w:rsidR="13E9E722" w:rsidRPr="5F87709D">
        <w:rPr>
          <w:rFonts w:ascii="Calibri" w:eastAsia="Times New Roman" w:hAnsi="Calibri" w:cs="Calibri"/>
          <w:sz w:val="22"/>
          <w:szCs w:val="22"/>
        </w:rPr>
        <w:t xml:space="preserve"> </w:t>
      </w:r>
      <w:r w:rsidR="3C89D9B3" w:rsidRPr="5F87709D">
        <w:rPr>
          <w:rFonts w:ascii="Calibri" w:eastAsia="Times New Roman" w:hAnsi="Calibri" w:cs="Calibri"/>
          <w:sz w:val="22"/>
          <w:szCs w:val="22"/>
        </w:rPr>
        <w:t xml:space="preserve">Principal Investigator or </w:t>
      </w:r>
      <w:bookmarkStart w:id="20" w:name="_Int_oduEZknC"/>
      <w:r w:rsidR="3C89D9B3" w:rsidRPr="5F87709D">
        <w:rPr>
          <w:rFonts w:ascii="Calibri" w:eastAsia="Times New Roman" w:hAnsi="Calibri" w:cs="Calibri"/>
          <w:sz w:val="22"/>
          <w:szCs w:val="22"/>
        </w:rPr>
        <w:t>de</w:t>
      </w:r>
      <w:r w:rsidR="3C89D9B3" w:rsidRPr="00332CA7">
        <w:rPr>
          <w:rFonts w:ascii="Calibri" w:eastAsia="Times New Roman" w:hAnsi="Calibri" w:cs="Calibri"/>
          <w:sz w:val="22"/>
          <w:szCs w:val="22"/>
        </w:rPr>
        <w:t>signee</w:t>
      </w:r>
      <w:bookmarkEnd w:id="20"/>
      <w:r w:rsidRPr="00332CA7">
        <w:rPr>
          <w:rFonts w:ascii="Calibri" w:eastAsia="Times New Roman" w:hAnsi="Calibri" w:cs="Calibri"/>
          <w:color w:val="000000"/>
          <w:kern w:val="0"/>
          <w:sz w:val="22"/>
          <w:szCs w:val="22"/>
          <w:shd w:val="clear" w:color="auto" w:fill="FFFFFF"/>
          <w14:ligatures w14:val="none"/>
        </w:rPr>
        <w:t xml:space="preserve"> a</w:t>
      </w:r>
      <w:r w:rsidR="702BEC8B" w:rsidRPr="00332CA7">
        <w:rPr>
          <w:rFonts w:ascii="Calibri" w:eastAsia="Times New Roman" w:hAnsi="Calibri" w:cs="Calibri"/>
          <w:color w:val="000000" w:themeColor="text1"/>
          <w:sz w:val="22"/>
          <w:szCs w:val="22"/>
        </w:rPr>
        <w:t>pproves the</w:t>
      </w:r>
      <w:r w:rsidRPr="00332CA7">
        <w:rPr>
          <w:rFonts w:ascii="Calibri" w:eastAsia="Times New Roman" w:hAnsi="Calibri" w:cs="Calibri"/>
          <w:color w:val="000000"/>
          <w:kern w:val="0"/>
          <w:sz w:val="22"/>
          <w:szCs w:val="22"/>
          <w:shd w:val="clear" w:color="auto" w:fill="FFFFFF"/>
          <w14:ligatures w14:val="none"/>
        </w:rPr>
        <w:t xml:space="preserve"> Study Go-Live </w:t>
      </w:r>
      <w:r w:rsidR="75C26265" w:rsidRPr="00332CA7">
        <w:rPr>
          <w:rFonts w:ascii="Calibri" w:eastAsia="Times New Roman" w:hAnsi="Calibri" w:cs="Calibri"/>
          <w:color w:val="000000" w:themeColor="text1"/>
          <w:sz w:val="22"/>
          <w:szCs w:val="22"/>
        </w:rPr>
        <w:t xml:space="preserve">by email </w:t>
      </w:r>
      <w:r w:rsidR="28976426" w:rsidRPr="00332CA7">
        <w:rPr>
          <w:rFonts w:ascii="Calibri" w:eastAsia="Times New Roman" w:hAnsi="Calibri" w:cs="Calibri"/>
          <w:color w:val="000000" w:themeColor="text1"/>
          <w:sz w:val="22"/>
          <w:szCs w:val="22"/>
        </w:rPr>
        <w:t>for</w:t>
      </w:r>
      <w:r w:rsidR="28976426" w:rsidRPr="5F87709D">
        <w:rPr>
          <w:rFonts w:ascii="Calibri" w:eastAsia="Times New Roman" w:hAnsi="Calibri" w:cs="Calibri"/>
          <w:color w:val="000000" w:themeColor="text1"/>
          <w:sz w:val="22"/>
          <w:szCs w:val="22"/>
        </w:rPr>
        <w:t xml:space="preserve"> the ODK Database and Power BI dashboard </w:t>
      </w:r>
      <w:r w:rsidRPr="00287BA3">
        <w:rPr>
          <w:rFonts w:ascii="Calibri" w:eastAsia="Times New Roman" w:hAnsi="Calibri" w:cs="Calibri"/>
          <w:color w:val="000000"/>
          <w:kern w:val="0"/>
          <w:sz w:val="22"/>
          <w:szCs w:val="22"/>
          <w:shd w:val="clear" w:color="auto" w:fill="FFFFFF"/>
          <w14:ligatures w14:val="none"/>
        </w:rPr>
        <w:t xml:space="preserve">to specify the date on which the study is ready for </w:t>
      </w:r>
      <w:r w:rsidRPr="00287BA3">
        <w:rPr>
          <w:rFonts w:ascii="Calibri" w:eastAsia="Times New Roman" w:hAnsi="Calibri" w:cs="Calibri"/>
          <w:color w:val="000000"/>
          <w:kern w:val="0"/>
          <w:sz w:val="22"/>
          <w:szCs w:val="22"/>
          <w14:ligatures w14:val="none"/>
        </w:rPr>
        <w:t>participant</w:t>
      </w:r>
      <w:r w:rsidRPr="00287BA3">
        <w:rPr>
          <w:rFonts w:ascii="Calibri" w:eastAsia="Times New Roman" w:hAnsi="Calibri" w:cs="Calibri"/>
          <w:color w:val="000000"/>
          <w:kern w:val="0"/>
          <w:sz w:val="22"/>
          <w:szCs w:val="22"/>
          <w:shd w:val="clear" w:color="auto" w:fill="FFFFFF"/>
          <w14:ligatures w14:val="none"/>
        </w:rPr>
        <w:t xml:space="preserve"> enrollment and data collection.</w:t>
      </w:r>
    </w:p>
    <w:p w14:paraId="7D7E2EE6" w14:textId="77777777" w:rsidR="00287BA3" w:rsidRPr="00287BA3" w:rsidRDefault="24E664DD" w:rsidP="00287BA3">
      <w:pPr>
        <w:keepNext/>
        <w:spacing w:before="300" w:after="0" w:line="276" w:lineRule="auto"/>
        <w:outlineLvl w:val="1"/>
        <w:rPr>
          <w:rFonts w:ascii="Calibri" w:eastAsia="Times New Roman" w:hAnsi="Calibri" w:cs="Calibri"/>
          <w:caps/>
          <w:color w:val="0C4991"/>
          <w:spacing w:val="10"/>
          <w:kern w:val="0"/>
          <w:sz w:val="22"/>
          <w:szCs w:val="22"/>
          <w14:ligatures w14:val="none"/>
        </w:rPr>
      </w:pPr>
      <w:bookmarkStart w:id="21" w:name="_Toc189208582"/>
      <w:r w:rsidRPr="00287BA3">
        <w:rPr>
          <w:rFonts w:ascii="Calibri" w:eastAsia="Times New Roman" w:hAnsi="Calibri" w:cs="Calibri"/>
          <w:caps/>
          <w:color w:val="0C4991"/>
          <w:spacing w:val="10"/>
          <w:kern w:val="0"/>
          <w:sz w:val="22"/>
          <w:szCs w:val="22"/>
          <w14:ligatures w14:val="none"/>
        </w:rPr>
        <w:t>Study Change Control</w:t>
      </w:r>
      <w:bookmarkEnd w:id="21"/>
    </w:p>
    <w:p w14:paraId="6CDA1999" w14:textId="77777777" w:rsidR="00287BA3" w:rsidRPr="00287BA3" w:rsidRDefault="00287BA3" w:rsidP="00E75067">
      <w:pPr>
        <w:spacing w:before="200" w:after="200" w:line="276" w:lineRule="auto"/>
        <w:jc w:val="both"/>
        <w:rPr>
          <w:rFonts w:ascii="Calibri" w:eastAsia="Times New Roman" w:hAnsi="Calibri" w:cs="Calibri"/>
          <w:color w:val="000000"/>
          <w:kern w:val="0"/>
          <w:sz w:val="22"/>
          <w:szCs w:val="22"/>
          <w14:ligatures w14:val="none"/>
        </w:rPr>
      </w:pPr>
      <w:r w:rsidRPr="00287BA3">
        <w:rPr>
          <w:rFonts w:ascii="Calibri" w:eastAsia="Times New Roman" w:hAnsi="Calibri" w:cs="Calibri"/>
          <w:kern w:val="0"/>
          <w:sz w:val="22"/>
          <w:szCs w:val="22"/>
          <w14:ligatures w14:val="none"/>
        </w:rPr>
        <w:t>The ODK Collect database may need to be modified to accommodate any required changes to the DCFs or edit checks. Study changes that directly impact data require formal testing.</w:t>
      </w:r>
    </w:p>
    <w:p w14:paraId="06150017" w14:textId="77777777" w:rsidR="00287BA3" w:rsidRPr="00287BA3" w:rsidRDefault="00287BA3" w:rsidP="00287BA3">
      <w:pPr>
        <w:keepNext/>
        <w:keepLines/>
        <w:spacing w:before="200" w:after="120" w:line="276" w:lineRule="auto"/>
        <w:rPr>
          <w:rFonts w:ascii="Calibri" w:eastAsia="Times New Roman" w:hAnsi="Calibri" w:cs="Calibri"/>
          <w:kern w:val="0"/>
          <w:sz w:val="22"/>
          <w:szCs w:val="22"/>
          <w14:ligatures w14:val="none"/>
        </w:rPr>
      </w:pPr>
      <w:r w:rsidRPr="00287BA3">
        <w:rPr>
          <w:rFonts w:ascii="Calibri" w:eastAsia="Times New Roman" w:hAnsi="Calibri" w:cs="Calibri"/>
          <w:kern w:val="0"/>
          <w:sz w:val="22"/>
          <w:szCs w:val="22"/>
          <w14:ligatures w14:val="none"/>
        </w:rPr>
        <w:t>Changes may include:</w:t>
      </w:r>
    </w:p>
    <w:p w14:paraId="6EB12F6B" w14:textId="77777777" w:rsidR="00287BA3" w:rsidRPr="00287BA3" w:rsidRDefault="00287BA3" w:rsidP="00287BA3">
      <w:pPr>
        <w:pStyle w:val="ListParagraph"/>
        <w:numPr>
          <w:ilvl w:val="0"/>
          <w:numId w:val="13"/>
        </w:numPr>
        <w:spacing w:after="0" w:line="276" w:lineRule="auto"/>
        <w:contextualSpacing w:val="0"/>
        <w:rPr>
          <w:rFonts w:ascii="Calibri" w:eastAsia="Times New Roman" w:hAnsi="Calibri" w:cs="Calibri"/>
          <w:color w:val="000000" w:themeColor="text1"/>
          <w:kern w:val="0"/>
          <w:sz w:val="22"/>
          <w:szCs w:val="22"/>
          <w14:ligatures w14:val="none"/>
        </w:rPr>
      </w:pPr>
      <w:r w:rsidRPr="00287BA3">
        <w:rPr>
          <w:rFonts w:ascii="Calibri" w:eastAsia="Times New Roman" w:hAnsi="Calibri" w:cs="Calibri"/>
          <w:color w:val="000000" w:themeColor="text1"/>
          <w:kern w:val="0"/>
          <w:sz w:val="22"/>
          <w:szCs w:val="22"/>
          <w14:ligatures w14:val="none"/>
        </w:rPr>
        <w:t>Changing the format or layout of a data field (e.g. changing the length of fields, adding extra digits to a numeric field, changing the format of fields).</w:t>
      </w:r>
    </w:p>
    <w:p w14:paraId="1E751D80" w14:textId="77777777" w:rsidR="00287BA3" w:rsidRPr="00287BA3" w:rsidRDefault="00287BA3" w:rsidP="00287BA3">
      <w:pPr>
        <w:pStyle w:val="ListParagraph"/>
        <w:numPr>
          <w:ilvl w:val="0"/>
          <w:numId w:val="13"/>
        </w:numPr>
        <w:spacing w:after="0" w:line="276" w:lineRule="auto"/>
        <w:contextualSpacing w:val="0"/>
        <w:rPr>
          <w:rFonts w:ascii="Calibri" w:eastAsia="Times New Roman" w:hAnsi="Calibri" w:cs="Calibri"/>
          <w:color w:val="000000" w:themeColor="text1"/>
          <w:kern w:val="0"/>
          <w:sz w:val="22"/>
          <w:szCs w:val="22"/>
          <w14:ligatures w14:val="none"/>
        </w:rPr>
      </w:pPr>
      <w:r w:rsidRPr="00287BA3">
        <w:rPr>
          <w:rFonts w:ascii="Calibri" w:eastAsia="Times New Roman" w:hAnsi="Calibri" w:cs="Calibri"/>
          <w:color w:val="000000" w:themeColor="text1"/>
          <w:kern w:val="0"/>
          <w:sz w:val="22"/>
          <w:szCs w:val="22"/>
          <w14:ligatures w14:val="none"/>
        </w:rPr>
        <w:t>Adding a new DCF</w:t>
      </w:r>
    </w:p>
    <w:p w14:paraId="0DF97445" w14:textId="77777777" w:rsidR="00287BA3" w:rsidRPr="00287BA3" w:rsidRDefault="00287BA3" w:rsidP="00287BA3">
      <w:pPr>
        <w:pStyle w:val="ListParagraph"/>
        <w:numPr>
          <w:ilvl w:val="0"/>
          <w:numId w:val="13"/>
        </w:numPr>
        <w:spacing w:after="0" w:line="276" w:lineRule="auto"/>
        <w:contextualSpacing w:val="0"/>
        <w:rPr>
          <w:rFonts w:ascii="Calibri" w:eastAsia="Times New Roman" w:hAnsi="Calibri" w:cs="Calibri"/>
          <w:color w:val="000000" w:themeColor="text1"/>
          <w:kern w:val="0"/>
          <w:sz w:val="22"/>
          <w:szCs w:val="22"/>
          <w14:ligatures w14:val="none"/>
        </w:rPr>
      </w:pPr>
      <w:r w:rsidRPr="00287BA3">
        <w:rPr>
          <w:rFonts w:ascii="Calibri" w:eastAsia="Times New Roman" w:hAnsi="Calibri" w:cs="Calibri"/>
          <w:color w:val="000000" w:themeColor="text1"/>
          <w:kern w:val="0"/>
          <w:sz w:val="22"/>
          <w:szCs w:val="22"/>
          <w14:ligatures w14:val="none"/>
        </w:rPr>
        <w:t>Adding new fields on an existing DCF</w:t>
      </w:r>
    </w:p>
    <w:p w14:paraId="35EE3A75" w14:textId="77777777" w:rsidR="00287BA3" w:rsidRPr="00287BA3" w:rsidRDefault="00287BA3" w:rsidP="00287BA3">
      <w:pPr>
        <w:pStyle w:val="ListParagraph"/>
        <w:numPr>
          <w:ilvl w:val="0"/>
          <w:numId w:val="13"/>
        </w:numPr>
        <w:spacing w:after="0" w:line="276" w:lineRule="auto"/>
        <w:contextualSpacing w:val="0"/>
        <w:rPr>
          <w:rFonts w:ascii="Calibri" w:eastAsia="Times New Roman" w:hAnsi="Calibri" w:cs="Calibri"/>
          <w:color w:val="000000" w:themeColor="text1"/>
          <w:kern w:val="0"/>
          <w:sz w:val="22"/>
          <w:szCs w:val="22"/>
          <w14:ligatures w14:val="none"/>
        </w:rPr>
      </w:pPr>
      <w:r w:rsidRPr="00287BA3">
        <w:rPr>
          <w:rFonts w:ascii="Calibri" w:eastAsia="Times New Roman" w:hAnsi="Calibri" w:cs="Calibri"/>
          <w:color w:val="000000" w:themeColor="text1"/>
          <w:kern w:val="0"/>
          <w:sz w:val="22"/>
          <w:szCs w:val="22"/>
          <w14:ligatures w14:val="none"/>
        </w:rPr>
        <w:t>Changing existing edit checks</w:t>
      </w:r>
    </w:p>
    <w:p w14:paraId="0F45679C" w14:textId="77777777" w:rsidR="00287BA3" w:rsidRPr="00287BA3" w:rsidRDefault="00287BA3" w:rsidP="00287BA3">
      <w:pPr>
        <w:pStyle w:val="ListParagraph"/>
        <w:numPr>
          <w:ilvl w:val="0"/>
          <w:numId w:val="13"/>
        </w:numPr>
        <w:spacing w:after="0" w:line="276" w:lineRule="auto"/>
        <w:contextualSpacing w:val="0"/>
        <w:rPr>
          <w:rFonts w:ascii="Calibri" w:eastAsia="Times New Roman" w:hAnsi="Calibri" w:cs="Calibri"/>
          <w:color w:val="000000" w:themeColor="text1"/>
          <w:kern w:val="0"/>
          <w:sz w:val="22"/>
          <w:szCs w:val="22"/>
          <w14:ligatures w14:val="none"/>
        </w:rPr>
      </w:pPr>
      <w:r w:rsidRPr="00287BA3">
        <w:rPr>
          <w:rFonts w:ascii="Calibri" w:eastAsia="Times New Roman" w:hAnsi="Calibri" w:cs="Calibri"/>
          <w:color w:val="000000" w:themeColor="text1"/>
          <w:kern w:val="0"/>
          <w:sz w:val="22"/>
          <w:szCs w:val="22"/>
          <w14:ligatures w14:val="none"/>
        </w:rPr>
        <w:t>Adding new edit checks</w:t>
      </w:r>
    </w:p>
    <w:p w14:paraId="74A47BA0" w14:textId="77777777" w:rsidR="00287BA3" w:rsidRPr="00287BA3" w:rsidRDefault="24E664DD" w:rsidP="7932158D">
      <w:pPr>
        <w:keepNext/>
        <w:pageBreakBefore/>
        <w:pBdr>
          <w:bottom w:val="single" w:sz="8" w:space="0" w:color="0C4991"/>
        </w:pBdr>
        <w:tabs>
          <w:tab w:val="left" w:pos="7688"/>
          <w:tab w:val="right" w:pos="9360"/>
        </w:tabs>
        <w:spacing w:before="200" w:after="0" w:line="276" w:lineRule="auto"/>
        <w:outlineLvl w:val="0"/>
        <w:rPr>
          <w:rFonts w:ascii="Calibri Light" w:eastAsia="Times New Roman" w:hAnsi="Calibri Light" w:cs="Calibri Light"/>
          <w:caps/>
          <w:color w:val="0C4991"/>
          <w:spacing w:val="15"/>
          <w:kern w:val="0"/>
          <w:sz w:val="26"/>
          <w:szCs w:val="26"/>
          <w14:ligatures w14:val="none"/>
        </w:rPr>
      </w:pPr>
      <w:bookmarkStart w:id="22" w:name="_Toc476223357"/>
      <w:bookmarkStart w:id="23" w:name="_Toc293490319"/>
      <w:bookmarkStart w:id="24" w:name="_Toc151454278"/>
      <w:bookmarkStart w:id="25" w:name="_Toc172285321"/>
      <w:bookmarkStart w:id="26" w:name="_Toc189208583"/>
      <w:r w:rsidRPr="00287BA3">
        <w:rPr>
          <w:rFonts w:ascii="Calibri Light" w:eastAsia="Times New Roman" w:hAnsi="Calibri Light" w:cs="Calibri Light"/>
          <w:caps/>
          <w:color w:val="0C4991"/>
          <w:spacing w:val="15"/>
          <w:kern w:val="0"/>
          <w:sz w:val="26"/>
          <w:szCs w:val="26"/>
          <w14:ligatures w14:val="none"/>
        </w:rPr>
        <w:lastRenderedPageBreak/>
        <w:t>Data Entry</w:t>
      </w:r>
      <w:bookmarkEnd w:id="22"/>
      <w:bookmarkEnd w:id="23"/>
      <w:r w:rsidRPr="00287BA3">
        <w:rPr>
          <w:rFonts w:ascii="Calibri Light" w:eastAsia="Times New Roman" w:hAnsi="Calibri Light" w:cs="Calibri Light"/>
          <w:caps/>
          <w:color w:val="0C4991"/>
          <w:spacing w:val="15"/>
          <w:kern w:val="0"/>
          <w:sz w:val="26"/>
          <w:szCs w:val="26"/>
          <w14:ligatures w14:val="none"/>
        </w:rPr>
        <w:t>, Review</w:t>
      </w:r>
      <w:bookmarkEnd w:id="24"/>
      <w:bookmarkEnd w:id="25"/>
      <w:r w:rsidRPr="00287BA3">
        <w:rPr>
          <w:rFonts w:ascii="Calibri Light" w:eastAsia="Times New Roman" w:hAnsi="Calibri Light" w:cs="Calibri Light"/>
          <w:caps/>
          <w:color w:val="0C4991"/>
          <w:spacing w:val="15"/>
          <w:kern w:val="0"/>
          <w:sz w:val="26"/>
          <w:szCs w:val="26"/>
          <w14:ligatures w14:val="none"/>
        </w:rPr>
        <w:t xml:space="preserve"> and Query Management</w:t>
      </w:r>
      <w:bookmarkEnd w:id="26"/>
    </w:p>
    <w:p w14:paraId="3947FEED" w14:textId="77777777" w:rsidR="00287BA3" w:rsidRPr="00287BA3" w:rsidRDefault="24E664DD" w:rsidP="00287BA3">
      <w:pPr>
        <w:keepNext/>
        <w:keepLines/>
        <w:spacing w:before="300" w:after="0" w:line="276" w:lineRule="auto"/>
        <w:outlineLvl w:val="1"/>
        <w:rPr>
          <w:rFonts w:ascii="Calibri" w:eastAsia="Times New Roman" w:hAnsi="Calibri" w:cs="Calibri"/>
          <w:caps/>
          <w:color w:val="0C4991"/>
          <w:spacing w:val="10"/>
          <w:kern w:val="0"/>
          <w:sz w:val="22"/>
          <w:szCs w:val="22"/>
          <w14:ligatures w14:val="none"/>
        </w:rPr>
      </w:pPr>
      <w:bookmarkStart w:id="27" w:name="_Toc189208584"/>
      <w:r w:rsidRPr="00287BA3">
        <w:rPr>
          <w:rFonts w:ascii="Calibri" w:eastAsia="Times New Roman" w:hAnsi="Calibri" w:cs="Calibri"/>
          <w:caps/>
          <w:color w:val="0C4991"/>
          <w:spacing w:val="10"/>
          <w:kern w:val="0"/>
          <w:sz w:val="22"/>
          <w:szCs w:val="22"/>
          <w14:ligatures w14:val="none"/>
        </w:rPr>
        <w:t>Data Entry</w:t>
      </w:r>
      <w:bookmarkEnd w:id="27"/>
    </w:p>
    <w:p w14:paraId="1A0B8DB0" w14:textId="77777777" w:rsidR="00287BA3" w:rsidRPr="00287BA3" w:rsidRDefault="00287BA3" w:rsidP="00E75067">
      <w:pPr>
        <w:keepNext/>
        <w:keepLines/>
        <w:spacing w:before="200" w:after="200" w:line="276" w:lineRule="auto"/>
        <w:jc w:val="both"/>
        <w:rPr>
          <w:rFonts w:ascii="Calibri" w:eastAsia="Times New Roman" w:hAnsi="Calibri" w:cs="Calibri"/>
          <w:kern w:val="0"/>
          <w:sz w:val="22"/>
          <w:szCs w:val="22"/>
          <w14:ligatures w14:val="none"/>
        </w:rPr>
      </w:pPr>
      <w:r w:rsidRPr="00287BA3">
        <w:rPr>
          <w:rFonts w:ascii="Calibri" w:eastAsia="Times New Roman" w:hAnsi="Calibri" w:cs="Calibri"/>
          <w:kern w:val="0"/>
          <w:sz w:val="22"/>
          <w:szCs w:val="22"/>
          <w14:ligatures w14:val="none"/>
        </w:rPr>
        <w:t>Data will be collected at the time of enrollment, vaccination, and follow-up. Information collection will be done via interview (on site and by phone calls, measurement of vital signs, review of available documents (vaccination card, medical report, vaccination registers).</w:t>
      </w:r>
    </w:p>
    <w:p w14:paraId="48474645" w14:textId="77777777" w:rsidR="00287BA3" w:rsidRPr="00287BA3" w:rsidRDefault="00287BA3" w:rsidP="00561CBE">
      <w:pPr>
        <w:keepNext/>
        <w:keepLines/>
        <w:spacing w:before="200" w:after="200" w:line="276" w:lineRule="auto"/>
        <w:jc w:val="both"/>
        <w:rPr>
          <w:rFonts w:ascii="Calibri" w:eastAsia="Times New Roman" w:hAnsi="Calibri" w:cs="Calibri"/>
          <w:kern w:val="0"/>
          <w:sz w:val="22"/>
          <w:szCs w:val="22"/>
          <w14:ligatures w14:val="none"/>
        </w:rPr>
      </w:pPr>
      <w:r w:rsidRPr="00287BA3">
        <w:rPr>
          <w:rFonts w:ascii="Calibri" w:eastAsia="Times New Roman" w:hAnsi="Calibri" w:cs="Calibri"/>
          <w:kern w:val="0"/>
          <w:sz w:val="22"/>
          <w:szCs w:val="22"/>
          <w14:ligatures w14:val="none"/>
        </w:rPr>
        <w:t>Data are entered onto standardized electronic forms into ODK Collect by trained staff (Enrollers) with Data Entry access permissions.</w:t>
      </w:r>
    </w:p>
    <w:p w14:paraId="715F9AC8" w14:textId="14D107B6" w:rsidR="00287BA3" w:rsidRPr="00287BA3" w:rsidRDefault="59FF70EA" w:rsidP="00561CBE">
      <w:pPr>
        <w:pStyle w:val="ListParagraph"/>
        <w:keepNext/>
        <w:keepLines/>
        <w:numPr>
          <w:ilvl w:val="0"/>
          <w:numId w:val="13"/>
        </w:numPr>
        <w:spacing w:after="0" w:line="276" w:lineRule="auto"/>
        <w:jc w:val="both"/>
        <w:rPr>
          <w:rFonts w:ascii="Calibri" w:eastAsia="Times New Roman" w:hAnsi="Calibri" w:cs="Calibri"/>
          <w:color w:val="000000" w:themeColor="text1"/>
          <w:kern w:val="0"/>
          <w:sz w:val="22"/>
          <w:szCs w:val="22"/>
          <w14:ligatures w14:val="none"/>
        </w:rPr>
      </w:pPr>
      <w:r w:rsidRPr="70AD0BB6">
        <w:rPr>
          <w:rFonts w:ascii="Calibri" w:eastAsia="Times New Roman" w:hAnsi="Calibri" w:cs="Calibri"/>
          <w:color w:val="000000" w:themeColor="text1"/>
          <w:sz w:val="22"/>
          <w:szCs w:val="22"/>
        </w:rPr>
        <w:t>Enrollers</w:t>
      </w:r>
      <w:r w:rsidR="653B41BB" w:rsidRPr="00287BA3">
        <w:rPr>
          <w:rFonts w:ascii="Calibri" w:eastAsia="Times New Roman" w:hAnsi="Calibri" w:cs="Calibri"/>
          <w:color w:val="000000" w:themeColor="text1"/>
          <w:kern w:val="0"/>
          <w:sz w:val="22"/>
          <w:szCs w:val="22"/>
          <w14:ligatures w14:val="none"/>
        </w:rPr>
        <w:t xml:space="preserve"> will enter data on a smartphone at several timepoints.</w:t>
      </w:r>
    </w:p>
    <w:p w14:paraId="7BC1E310" w14:textId="31F2AECD" w:rsidR="00287BA3" w:rsidRPr="00287BA3" w:rsidRDefault="3ED49C5A" w:rsidP="00561CBE">
      <w:pPr>
        <w:pStyle w:val="ListParagraph"/>
        <w:keepNext/>
        <w:keepLines/>
        <w:numPr>
          <w:ilvl w:val="0"/>
          <w:numId w:val="13"/>
        </w:numPr>
        <w:spacing w:after="0" w:line="276" w:lineRule="auto"/>
        <w:jc w:val="both"/>
        <w:rPr>
          <w:rFonts w:ascii="Calibri" w:eastAsia="Times New Roman" w:hAnsi="Calibri" w:cs="Calibri"/>
          <w:color w:val="000000" w:themeColor="text1"/>
          <w:kern w:val="0"/>
          <w:sz w:val="22"/>
          <w:szCs w:val="22"/>
          <w14:ligatures w14:val="none"/>
        </w:rPr>
      </w:pPr>
      <w:r w:rsidRPr="00287BA3">
        <w:rPr>
          <w:rFonts w:ascii="Calibri" w:eastAsia="Times New Roman" w:hAnsi="Calibri" w:cs="Calibri"/>
          <w:color w:val="000000" w:themeColor="text1"/>
          <w:kern w:val="0"/>
          <w:sz w:val="22"/>
          <w:szCs w:val="22"/>
          <w14:ligatures w14:val="none"/>
        </w:rPr>
        <w:t>Enrollers</w:t>
      </w:r>
      <w:r w:rsidR="00287BA3" w:rsidRPr="00287BA3">
        <w:rPr>
          <w:rFonts w:ascii="Calibri" w:eastAsia="Times New Roman" w:hAnsi="Calibri" w:cs="Calibri"/>
          <w:color w:val="000000" w:themeColor="text1"/>
          <w:kern w:val="0"/>
          <w:sz w:val="22"/>
          <w:szCs w:val="22"/>
          <w14:ligatures w14:val="none"/>
        </w:rPr>
        <w:t xml:space="preserve"> will enter data on informed consent, contact details, and covariates at the time of enrollment, data on exposure at the time of vaccination, and any data obtained during follow-up.</w:t>
      </w:r>
    </w:p>
    <w:p w14:paraId="5830D91E" w14:textId="76B72F64" w:rsidR="00287BA3" w:rsidRPr="00287BA3" w:rsidRDefault="00287BA3" w:rsidP="00561CBE">
      <w:pPr>
        <w:pStyle w:val="ListParagraph"/>
        <w:keepNext/>
        <w:keepLines/>
        <w:numPr>
          <w:ilvl w:val="0"/>
          <w:numId w:val="13"/>
        </w:numPr>
        <w:spacing w:after="0" w:line="276" w:lineRule="auto"/>
        <w:jc w:val="both"/>
        <w:rPr>
          <w:rFonts w:ascii="Calibri" w:eastAsia="Times New Roman" w:hAnsi="Calibri" w:cs="Calibri"/>
          <w:color w:val="000000" w:themeColor="text1"/>
          <w:kern w:val="0"/>
          <w:sz w:val="22"/>
          <w:szCs w:val="22"/>
          <w14:ligatures w14:val="none"/>
        </w:rPr>
      </w:pPr>
      <w:r w:rsidRPr="00287BA3">
        <w:rPr>
          <w:rFonts w:ascii="Calibri" w:eastAsia="Times New Roman" w:hAnsi="Calibri" w:cs="Calibri"/>
          <w:color w:val="000000" w:themeColor="text1"/>
          <w:kern w:val="0"/>
          <w:sz w:val="22"/>
          <w:szCs w:val="22"/>
          <w14:ligatures w14:val="none"/>
        </w:rPr>
        <w:t xml:space="preserve">Data collectors </w:t>
      </w:r>
      <w:r w:rsidR="44DEE171" w:rsidRPr="00287BA3">
        <w:rPr>
          <w:rFonts w:ascii="Calibri" w:eastAsia="Times New Roman" w:hAnsi="Calibri" w:cs="Calibri"/>
          <w:color w:val="000000" w:themeColor="text1"/>
          <w:kern w:val="0"/>
          <w:sz w:val="22"/>
          <w:szCs w:val="22"/>
          <w14:ligatures w14:val="none"/>
        </w:rPr>
        <w:t>(Enrollers)</w:t>
      </w:r>
      <w:r w:rsidRPr="00287BA3">
        <w:rPr>
          <w:rFonts w:ascii="Calibri" w:eastAsia="Times New Roman" w:hAnsi="Calibri" w:cs="Calibri"/>
          <w:color w:val="000000" w:themeColor="text1"/>
          <w:kern w:val="0"/>
          <w:sz w:val="22"/>
          <w:szCs w:val="22"/>
          <w14:ligatures w14:val="none"/>
        </w:rPr>
        <w:t xml:space="preserve"> will complete the questionnaires over the telephone.</w:t>
      </w:r>
    </w:p>
    <w:p w14:paraId="65063AEC" w14:textId="41923E48" w:rsidR="00287BA3" w:rsidRPr="00287BA3" w:rsidRDefault="00287BA3" w:rsidP="00561CBE">
      <w:pPr>
        <w:pStyle w:val="ListParagraph"/>
        <w:keepNext/>
        <w:keepLines/>
        <w:numPr>
          <w:ilvl w:val="0"/>
          <w:numId w:val="13"/>
        </w:numPr>
        <w:spacing w:after="0" w:line="276" w:lineRule="auto"/>
        <w:jc w:val="both"/>
        <w:rPr>
          <w:rFonts w:ascii="Calibri" w:eastAsia="Times New Roman" w:hAnsi="Calibri" w:cs="Calibri"/>
          <w:color w:val="000000" w:themeColor="text1"/>
          <w:kern w:val="0"/>
          <w:sz w:val="22"/>
          <w:szCs w:val="22"/>
          <w14:ligatures w14:val="none"/>
        </w:rPr>
      </w:pPr>
      <w:r w:rsidRPr="00287BA3">
        <w:rPr>
          <w:rFonts w:ascii="Calibri" w:eastAsia="Times New Roman" w:hAnsi="Calibri" w:cs="Calibri"/>
          <w:color w:val="000000" w:themeColor="text1"/>
          <w:kern w:val="0"/>
          <w:sz w:val="22"/>
          <w:szCs w:val="22"/>
          <w14:ligatures w14:val="none"/>
        </w:rPr>
        <w:t xml:space="preserve">The questionnaires will be available in </w:t>
      </w:r>
      <w:r w:rsidR="009C53F1">
        <w:rPr>
          <w:rFonts w:ascii="Calibri" w:eastAsia="Times New Roman" w:hAnsi="Calibri" w:cs="Calibri"/>
          <w:color w:val="000000" w:themeColor="text1"/>
          <w:kern w:val="0"/>
          <w:sz w:val="22"/>
          <w:szCs w:val="22"/>
          <w14:ligatures w14:val="none"/>
        </w:rPr>
        <w:t>[LANGUAGE].</w:t>
      </w:r>
      <w:r w:rsidRPr="00287BA3">
        <w:rPr>
          <w:rFonts w:ascii="Calibri" w:eastAsia="Times New Roman" w:hAnsi="Calibri" w:cs="Calibri"/>
          <w:color w:val="000000" w:themeColor="text1"/>
          <w:kern w:val="0"/>
          <w:sz w:val="22"/>
          <w:szCs w:val="22"/>
          <w14:ligatures w14:val="none"/>
        </w:rPr>
        <w:t>.</w:t>
      </w:r>
    </w:p>
    <w:p w14:paraId="2B7F6776" w14:textId="6C7DD792" w:rsidR="00F215D6" w:rsidRDefault="3A394107" w:rsidP="00E75067">
      <w:pPr>
        <w:keepNext/>
        <w:keepLines/>
        <w:spacing w:before="200" w:after="200" w:line="276" w:lineRule="auto"/>
        <w:jc w:val="both"/>
        <w:rPr>
          <w:rFonts w:ascii="Calibri" w:eastAsia="Times New Roman" w:hAnsi="Calibri" w:cs="Calibri"/>
          <w:sz w:val="22"/>
          <w:szCs w:val="22"/>
        </w:rPr>
      </w:pPr>
      <w:r w:rsidRPr="00287BA3">
        <w:rPr>
          <w:rFonts w:ascii="Calibri" w:eastAsia="Times New Roman" w:hAnsi="Calibri" w:cs="Calibri"/>
          <w:kern w:val="0"/>
          <w:sz w:val="22"/>
          <w:szCs w:val="22"/>
          <w14:ligatures w14:val="none"/>
        </w:rPr>
        <w:t xml:space="preserve">In the occurrence of an Adverse Event Following Immunization (AEFI) and within the follow up period, the enroller will ensure that </w:t>
      </w:r>
      <w:r w:rsidR="4F5B740F" w:rsidRPr="7932158D">
        <w:rPr>
          <w:rFonts w:ascii="Calibri" w:eastAsia="Times New Roman" w:hAnsi="Calibri" w:cs="Calibri"/>
          <w:sz w:val="22"/>
          <w:szCs w:val="22"/>
        </w:rPr>
        <w:t>an adverse event</w:t>
      </w:r>
      <w:r w:rsidRPr="00287BA3">
        <w:rPr>
          <w:rFonts w:ascii="Calibri" w:eastAsia="Times New Roman" w:hAnsi="Calibri" w:cs="Calibri"/>
          <w:kern w:val="0"/>
          <w:sz w:val="22"/>
          <w:szCs w:val="22"/>
          <w14:ligatures w14:val="none"/>
        </w:rPr>
        <w:t xml:space="preserve"> reporting form is duly completed and collected by the district disease surveillance focal person. The district focal person will enter the report in the 1PHARMACOVIGILANCE-CD form in ODK collect</w:t>
      </w:r>
      <w:r w:rsidR="6C3E39A5" w:rsidRPr="00287BA3">
        <w:rPr>
          <w:rFonts w:ascii="Calibri" w:eastAsia="Times New Roman" w:hAnsi="Calibri" w:cs="Calibri"/>
          <w:kern w:val="0"/>
          <w:sz w:val="22"/>
          <w:szCs w:val="22"/>
          <w14:ligatures w14:val="none"/>
        </w:rPr>
        <w:t xml:space="preserve"> (</w:t>
      </w:r>
      <w:r w:rsidR="006D259C">
        <w:rPr>
          <w:rFonts w:ascii="Calibri" w:eastAsia="Times New Roman" w:hAnsi="Calibri" w:cs="Calibri"/>
          <w:kern w:val="0"/>
          <w:sz w:val="22"/>
          <w:szCs w:val="22"/>
          <w14:ligatures w14:val="none"/>
        </w:rPr>
        <w:t>r</w:t>
      </w:r>
      <w:r w:rsidR="5921B68C" w:rsidRPr="00287BA3">
        <w:rPr>
          <w:rFonts w:ascii="Calibri" w:eastAsia="Times New Roman" w:hAnsi="Calibri" w:cs="Calibri"/>
          <w:kern w:val="0"/>
          <w:sz w:val="22"/>
          <w:szCs w:val="22"/>
          <w14:ligatures w14:val="none"/>
        </w:rPr>
        <w:t>outine pharmacovigilance),</w:t>
      </w:r>
      <w:r w:rsidR="006D259C">
        <w:rPr>
          <w:rFonts w:ascii="Calibri" w:eastAsia="Times New Roman" w:hAnsi="Calibri" w:cs="Calibri"/>
          <w:kern w:val="0"/>
          <w:sz w:val="22"/>
          <w:szCs w:val="22"/>
          <w14:ligatures w14:val="none"/>
        </w:rPr>
        <w:t xml:space="preserve"> </w:t>
      </w:r>
      <w:r w:rsidR="6C3E39A5" w:rsidRPr="00287BA3">
        <w:rPr>
          <w:rFonts w:ascii="Calibri" w:eastAsia="Times New Roman" w:hAnsi="Calibri" w:cs="Calibri"/>
          <w:kern w:val="0"/>
          <w:sz w:val="22"/>
          <w:szCs w:val="22"/>
          <w14:ligatures w14:val="none"/>
        </w:rPr>
        <w:t>which is distinct from the study form</w:t>
      </w:r>
      <w:r w:rsidRPr="00287BA3">
        <w:rPr>
          <w:rFonts w:ascii="Calibri" w:eastAsia="Times New Roman" w:hAnsi="Calibri" w:cs="Calibri"/>
          <w:kern w:val="0"/>
          <w:sz w:val="22"/>
          <w:szCs w:val="22"/>
          <w14:ligatures w14:val="none"/>
        </w:rPr>
        <w:t>.</w:t>
      </w:r>
      <w:r w:rsidR="12411FE0" w:rsidRPr="7186A6C5">
        <w:rPr>
          <w:rFonts w:ascii="Calibri" w:eastAsia="Times New Roman" w:hAnsi="Calibri" w:cs="Calibri"/>
          <w:sz w:val="22"/>
          <w:szCs w:val="22"/>
        </w:rPr>
        <w:t xml:space="preserve"> </w:t>
      </w:r>
    </w:p>
    <w:p w14:paraId="7DCB572B" w14:textId="1E2C2AFC" w:rsidR="191E7E76" w:rsidRDefault="12411FE0" w:rsidP="00E75067">
      <w:pPr>
        <w:keepNext/>
        <w:keepLines/>
        <w:spacing w:before="200" w:after="200" w:line="276" w:lineRule="auto"/>
        <w:jc w:val="both"/>
        <w:rPr>
          <w:rFonts w:ascii="Calibri" w:eastAsia="Times New Roman" w:hAnsi="Calibri" w:cs="Calibri"/>
          <w:sz w:val="22"/>
          <w:szCs w:val="22"/>
        </w:rPr>
      </w:pPr>
      <w:r w:rsidRPr="7186A6C5">
        <w:rPr>
          <w:rFonts w:ascii="Calibri" w:eastAsia="Times New Roman" w:hAnsi="Calibri" w:cs="Calibri"/>
          <w:sz w:val="22"/>
          <w:szCs w:val="22"/>
        </w:rPr>
        <w:t xml:space="preserve">As per local PV guidelines, any serious adverse event triggers case investigation organized at the level of the health zone to collect as much information as possible and constitute a dossier. The dossier is shared at the national level where the national AEFI committee will conduct </w:t>
      </w:r>
      <w:r w:rsidR="65C6C82C" w:rsidRPr="20E50E1E">
        <w:rPr>
          <w:rFonts w:ascii="Calibri" w:eastAsia="Times New Roman" w:hAnsi="Calibri" w:cs="Calibri"/>
          <w:sz w:val="22"/>
          <w:szCs w:val="22"/>
        </w:rPr>
        <w:t xml:space="preserve">a </w:t>
      </w:r>
      <w:r w:rsidRPr="7186A6C5">
        <w:rPr>
          <w:rFonts w:ascii="Calibri" w:eastAsia="Times New Roman" w:hAnsi="Calibri" w:cs="Calibri"/>
          <w:sz w:val="22"/>
          <w:szCs w:val="22"/>
        </w:rPr>
        <w:t>casualty assessment. The supervising nurse and the head of the health zone who are involved in the CEM protocol implementation will be informed about such occurrence and will act in accordance with routine practice.</w:t>
      </w:r>
      <w:r w:rsidR="00E75067">
        <w:rPr>
          <w:rFonts w:ascii="Calibri" w:eastAsia="Times New Roman" w:hAnsi="Calibri" w:cs="Calibri"/>
          <w:sz w:val="22"/>
          <w:szCs w:val="22"/>
        </w:rPr>
        <w:t xml:space="preserve"> </w:t>
      </w:r>
      <w:r w:rsidR="31CD8804" w:rsidRPr="00287BA3">
        <w:rPr>
          <w:rFonts w:ascii="Calibri" w:eastAsia="Times New Roman" w:hAnsi="Calibri" w:cs="Calibri"/>
          <w:kern w:val="0"/>
          <w:sz w:val="22"/>
          <w:szCs w:val="22"/>
          <w14:ligatures w14:val="none"/>
        </w:rPr>
        <w:t xml:space="preserve">If a participant has declared that he/she has visited a hospital in the course of the follow up for a medical condition, the </w:t>
      </w:r>
      <w:r w:rsidR="2167B417" w:rsidRPr="5F87709D">
        <w:rPr>
          <w:rFonts w:ascii="Calibri" w:eastAsia="Times New Roman" w:hAnsi="Calibri" w:cs="Calibri"/>
          <w:sz w:val="22"/>
          <w:szCs w:val="22"/>
        </w:rPr>
        <w:t>supervising nurse</w:t>
      </w:r>
      <w:r w:rsidR="31CD8804" w:rsidRPr="00287BA3">
        <w:rPr>
          <w:rFonts w:ascii="Calibri" w:eastAsia="Times New Roman" w:hAnsi="Calibri" w:cs="Calibri"/>
          <w:kern w:val="0"/>
          <w:sz w:val="22"/>
          <w:szCs w:val="22"/>
          <w14:ligatures w14:val="none"/>
        </w:rPr>
        <w:t xml:space="preserve"> will retrieve the medical file f</w:t>
      </w:r>
      <w:r w:rsidR="1D840420" w:rsidRPr="5F87709D">
        <w:rPr>
          <w:rFonts w:ascii="Calibri" w:eastAsia="Times New Roman" w:hAnsi="Calibri" w:cs="Calibri"/>
          <w:sz w:val="22"/>
          <w:szCs w:val="22"/>
        </w:rPr>
        <w:t>rom</w:t>
      </w:r>
      <w:r w:rsidR="31CD8804" w:rsidRPr="00287BA3">
        <w:rPr>
          <w:rFonts w:ascii="Calibri" w:eastAsia="Times New Roman" w:hAnsi="Calibri" w:cs="Calibri"/>
          <w:kern w:val="0"/>
          <w:sz w:val="22"/>
          <w:szCs w:val="22"/>
          <w14:ligatures w14:val="none"/>
        </w:rPr>
        <w:t xml:space="preserve"> the hospital and collect relevant data for processing in CEM and VigiFlow under Active Search and submit the case to the National </w:t>
      </w:r>
      <w:r w:rsidR="270D76F8" w:rsidRPr="5F87709D">
        <w:rPr>
          <w:rFonts w:ascii="Calibri" w:eastAsia="Times New Roman" w:hAnsi="Calibri" w:cs="Calibri"/>
          <w:sz w:val="22"/>
          <w:szCs w:val="22"/>
        </w:rPr>
        <w:t xml:space="preserve">AEFI </w:t>
      </w:r>
      <w:r w:rsidR="31CD8804" w:rsidRPr="00287BA3">
        <w:rPr>
          <w:rFonts w:ascii="Calibri" w:eastAsia="Times New Roman" w:hAnsi="Calibri" w:cs="Calibri"/>
          <w:kern w:val="0"/>
          <w:sz w:val="22"/>
          <w:szCs w:val="22"/>
          <w14:ligatures w14:val="none"/>
        </w:rPr>
        <w:t>Experts Committee for causality assessment</w:t>
      </w:r>
      <w:r w:rsidR="32204D85" w:rsidRPr="5F87709D">
        <w:rPr>
          <w:rFonts w:ascii="Calibri" w:eastAsia="Times New Roman" w:hAnsi="Calibri" w:cs="Calibri"/>
          <w:sz w:val="22"/>
          <w:szCs w:val="22"/>
        </w:rPr>
        <w:t xml:space="preserve"> (Routine Pharmacovigilance, not a study-related activity)</w:t>
      </w:r>
      <w:r w:rsidR="31CD8804" w:rsidRPr="00287BA3">
        <w:rPr>
          <w:rFonts w:ascii="Calibri" w:eastAsia="Times New Roman" w:hAnsi="Calibri" w:cs="Calibri"/>
          <w:kern w:val="0"/>
          <w:sz w:val="22"/>
          <w:szCs w:val="22"/>
          <w14:ligatures w14:val="none"/>
        </w:rPr>
        <w:t xml:space="preserve">. </w:t>
      </w:r>
      <w:r w:rsidR="4568F474" w:rsidRPr="5F87709D">
        <w:rPr>
          <w:rFonts w:ascii="Calibri" w:eastAsia="Calibri" w:hAnsi="Calibri" w:cs="Calibri"/>
          <w:sz w:val="22"/>
          <w:szCs w:val="22"/>
        </w:rPr>
        <w:t>Data related to the hospitalization are retrieved from the hospital record by the supervising nurse and entered into the ODK form</w:t>
      </w:r>
      <w:r w:rsidR="55770038" w:rsidRPr="5F87709D">
        <w:rPr>
          <w:rFonts w:ascii="Calibri" w:eastAsia="Calibri" w:hAnsi="Calibri" w:cs="Calibri"/>
          <w:sz w:val="22"/>
          <w:szCs w:val="22"/>
        </w:rPr>
        <w:t xml:space="preserve"> following the flow of and the variable on the </w:t>
      </w:r>
      <w:r w:rsidR="69D36DF8" w:rsidRPr="5F87709D">
        <w:rPr>
          <w:rFonts w:ascii="Calibri" w:eastAsia="Calibri" w:hAnsi="Calibri" w:cs="Calibri"/>
          <w:sz w:val="22"/>
          <w:szCs w:val="22"/>
        </w:rPr>
        <w:t>form.</w:t>
      </w:r>
      <w:r w:rsidR="0777C067" w:rsidRPr="5F87709D">
        <w:rPr>
          <w:rFonts w:ascii="Calibri" w:eastAsia="Calibri" w:hAnsi="Calibri" w:cs="Calibri"/>
          <w:sz w:val="22"/>
          <w:szCs w:val="22"/>
        </w:rPr>
        <w:t xml:space="preserve"> Only the data required on the ODK form will be retrieved fr</w:t>
      </w:r>
      <w:r w:rsidR="00F06AE6">
        <w:rPr>
          <w:rFonts w:ascii="Calibri" w:eastAsia="Calibri" w:hAnsi="Calibri" w:cs="Calibri"/>
          <w:sz w:val="22"/>
          <w:szCs w:val="22"/>
        </w:rPr>
        <w:t>o</w:t>
      </w:r>
      <w:r w:rsidR="0777C067" w:rsidRPr="5F87709D">
        <w:rPr>
          <w:rFonts w:ascii="Calibri" w:eastAsia="Calibri" w:hAnsi="Calibri" w:cs="Calibri"/>
          <w:sz w:val="22"/>
          <w:szCs w:val="22"/>
        </w:rPr>
        <w:t>m the hospital records.</w:t>
      </w:r>
      <w:r w:rsidR="00E75067">
        <w:rPr>
          <w:rFonts w:ascii="Calibri" w:eastAsia="Calibri" w:hAnsi="Calibri" w:cs="Calibri"/>
          <w:sz w:val="22"/>
          <w:szCs w:val="22"/>
        </w:rPr>
        <w:t xml:space="preserve"> </w:t>
      </w:r>
      <w:r w:rsidR="4A8016EC" w:rsidRPr="00EA5179">
        <w:rPr>
          <w:rFonts w:ascii="Calibri" w:eastAsia="Times New Roman" w:hAnsi="Calibri" w:cs="Calibri"/>
          <w:b/>
          <w:bCs/>
          <w:sz w:val="22"/>
          <w:szCs w:val="22"/>
        </w:rPr>
        <w:t>Figure 1</w:t>
      </w:r>
      <w:r w:rsidR="4A8016EC" w:rsidRPr="20E50E1E">
        <w:rPr>
          <w:rFonts w:ascii="Calibri" w:eastAsia="Times New Roman" w:hAnsi="Calibri" w:cs="Calibri"/>
          <w:sz w:val="22"/>
          <w:szCs w:val="22"/>
        </w:rPr>
        <w:t xml:space="preserve"> provides </w:t>
      </w:r>
      <w:r w:rsidR="07D622A6" w:rsidRPr="20E50E1E">
        <w:rPr>
          <w:rFonts w:ascii="Calibri" w:eastAsia="Times New Roman" w:hAnsi="Calibri" w:cs="Calibri"/>
          <w:sz w:val="22"/>
          <w:szCs w:val="22"/>
        </w:rPr>
        <w:t>an</w:t>
      </w:r>
      <w:r w:rsidR="4A8016EC" w:rsidRPr="20E50E1E">
        <w:rPr>
          <w:rFonts w:ascii="Calibri" w:eastAsia="Times New Roman" w:hAnsi="Calibri" w:cs="Calibri"/>
          <w:sz w:val="22"/>
          <w:szCs w:val="22"/>
        </w:rPr>
        <w:t xml:space="preserve"> overview of data processing and </w:t>
      </w:r>
      <w:r w:rsidR="55C96B97" w:rsidRPr="20E50E1E">
        <w:rPr>
          <w:rFonts w:ascii="Calibri" w:eastAsia="Times New Roman" w:hAnsi="Calibri" w:cs="Calibri"/>
          <w:sz w:val="22"/>
          <w:szCs w:val="22"/>
        </w:rPr>
        <w:t xml:space="preserve">the respective </w:t>
      </w:r>
      <w:r w:rsidR="40A44A4B" w:rsidRPr="20E50E1E">
        <w:rPr>
          <w:rFonts w:ascii="Calibri" w:eastAsia="Times New Roman" w:hAnsi="Calibri" w:cs="Calibri"/>
          <w:sz w:val="22"/>
          <w:szCs w:val="22"/>
        </w:rPr>
        <w:t xml:space="preserve">roles of </w:t>
      </w:r>
      <w:r w:rsidR="4A8016EC" w:rsidRPr="20E50E1E">
        <w:rPr>
          <w:rFonts w:ascii="Calibri" w:eastAsia="Times New Roman" w:hAnsi="Calibri" w:cs="Calibri"/>
          <w:sz w:val="22"/>
          <w:szCs w:val="22"/>
        </w:rPr>
        <w:t>the study protocol team. T</w:t>
      </w:r>
      <w:r w:rsidR="0F166B55" w:rsidRPr="20E50E1E">
        <w:rPr>
          <w:rFonts w:ascii="Calibri" w:eastAsia="Times New Roman" w:hAnsi="Calibri" w:cs="Calibri"/>
          <w:sz w:val="22"/>
          <w:szCs w:val="22"/>
        </w:rPr>
        <w:t>hese</w:t>
      </w:r>
      <w:r w:rsidR="4A8016EC" w:rsidRPr="20E50E1E">
        <w:rPr>
          <w:rFonts w:ascii="Calibri" w:eastAsia="Times New Roman" w:hAnsi="Calibri" w:cs="Calibri"/>
          <w:sz w:val="22"/>
          <w:szCs w:val="22"/>
        </w:rPr>
        <w:t xml:space="preserve"> roles and responsibilities are </w:t>
      </w:r>
      <w:r w:rsidR="095B8A47" w:rsidRPr="20E50E1E">
        <w:rPr>
          <w:rFonts w:ascii="Calibri" w:eastAsia="Times New Roman" w:hAnsi="Calibri" w:cs="Calibri"/>
          <w:sz w:val="22"/>
          <w:szCs w:val="22"/>
        </w:rPr>
        <w:t xml:space="preserve">further </w:t>
      </w:r>
      <w:r w:rsidR="4A8016EC" w:rsidRPr="20E50E1E">
        <w:rPr>
          <w:rFonts w:ascii="Calibri" w:eastAsia="Times New Roman" w:hAnsi="Calibri" w:cs="Calibri"/>
          <w:sz w:val="22"/>
          <w:szCs w:val="22"/>
        </w:rPr>
        <w:t>outlined in Table 1</w:t>
      </w:r>
      <w:r w:rsidR="0ECE1048" w:rsidRPr="20E50E1E">
        <w:rPr>
          <w:rFonts w:ascii="Calibri" w:eastAsia="Times New Roman" w:hAnsi="Calibri" w:cs="Calibri"/>
          <w:sz w:val="22"/>
          <w:szCs w:val="22"/>
        </w:rPr>
        <w:t>.</w:t>
      </w:r>
      <w:r w:rsidR="4A8016EC" w:rsidRPr="20E50E1E">
        <w:rPr>
          <w:rFonts w:ascii="Calibri" w:eastAsia="Times New Roman" w:hAnsi="Calibri" w:cs="Calibri"/>
          <w:sz w:val="22"/>
          <w:szCs w:val="22"/>
        </w:rPr>
        <w:t xml:space="preserve">  </w:t>
      </w:r>
    </w:p>
    <w:p w14:paraId="2F5AB0C4" w14:textId="198C67F6" w:rsidR="6E63F186" w:rsidRDefault="6D1A561F" w:rsidP="50EA6FA1">
      <w:pPr>
        <w:keepNext/>
        <w:keepLines/>
        <w:spacing w:before="200" w:after="200" w:line="276" w:lineRule="auto"/>
      </w:pPr>
      <w:r>
        <w:rPr>
          <w:noProof/>
        </w:rPr>
        <w:lastRenderedPageBreak/>
        <w:drawing>
          <wp:inline distT="0" distB="0" distL="0" distR="0" wp14:anchorId="6EC0C48B" wp14:editId="42ED9803">
            <wp:extent cx="5943600" cy="4676776"/>
            <wp:effectExtent l="0" t="0" r="0" b="0"/>
            <wp:docPr id="972174160" name="Picture 972174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5943600" cy="4676776"/>
                    </a:xfrm>
                    <a:prstGeom prst="rect">
                      <a:avLst/>
                    </a:prstGeom>
                  </pic:spPr>
                </pic:pic>
              </a:graphicData>
            </a:graphic>
          </wp:inline>
        </w:drawing>
      </w:r>
    </w:p>
    <w:p w14:paraId="65B05386" w14:textId="0FE0D521" w:rsidR="5F12DE07" w:rsidRDefault="5F12DE07" w:rsidP="00EA5179">
      <w:pPr>
        <w:keepNext/>
        <w:spacing w:after="0" w:line="276" w:lineRule="auto"/>
        <w:rPr>
          <w:rFonts w:ascii="Calibri" w:eastAsia="Times New Roman" w:hAnsi="Calibri" w:cs="Calibri"/>
          <w:b/>
          <w:bCs/>
          <w:color w:val="000000" w:themeColor="text1"/>
          <w:sz w:val="22"/>
          <w:szCs w:val="22"/>
        </w:rPr>
      </w:pPr>
      <w:r w:rsidRPr="00EA5179">
        <w:rPr>
          <w:rFonts w:ascii="Calibri" w:eastAsia="Times New Roman" w:hAnsi="Calibri" w:cs="Calibri"/>
          <w:b/>
          <w:bCs/>
          <w:color w:val="000000" w:themeColor="text1"/>
          <w:sz w:val="22"/>
          <w:szCs w:val="22"/>
        </w:rPr>
        <w:t xml:space="preserve">Figure 1: </w:t>
      </w:r>
      <w:r w:rsidR="4FD56215" w:rsidRPr="333C2F9C">
        <w:rPr>
          <w:rFonts w:ascii="Calibri" w:eastAsia="Times New Roman" w:hAnsi="Calibri" w:cs="Calibri"/>
          <w:b/>
          <w:bCs/>
          <w:color w:val="000000" w:themeColor="text1"/>
          <w:sz w:val="22"/>
          <w:szCs w:val="22"/>
        </w:rPr>
        <w:t>Data process</w:t>
      </w:r>
      <w:r w:rsidRPr="00EA5179">
        <w:rPr>
          <w:rFonts w:ascii="Calibri" w:eastAsia="Times New Roman" w:hAnsi="Calibri" w:cs="Calibri"/>
          <w:b/>
          <w:bCs/>
          <w:color w:val="000000" w:themeColor="text1"/>
          <w:sz w:val="22"/>
          <w:szCs w:val="22"/>
        </w:rPr>
        <w:t xml:space="preserve"> flow</w:t>
      </w:r>
    </w:p>
    <w:p w14:paraId="1EA09210" w14:textId="6292155E" w:rsidR="31792E7E" w:rsidRDefault="31792E7E" w:rsidP="333C2F9C">
      <w:pPr>
        <w:keepNext/>
        <w:spacing w:after="0" w:line="276" w:lineRule="auto"/>
        <w:rPr>
          <w:rFonts w:ascii="Calibri" w:eastAsia="Times New Roman" w:hAnsi="Calibri" w:cs="Calibri"/>
          <w:b/>
          <w:bCs/>
          <w:color w:val="000000" w:themeColor="text1"/>
          <w:sz w:val="18"/>
          <w:szCs w:val="18"/>
        </w:rPr>
      </w:pPr>
      <w:r w:rsidRPr="00EA5179">
        <w:rPr>
          <w:rFonts w:ascii="Calibri" w:eastAsia="Times New Roman" w:hAnsi="Calibri" w:cs="Calibri"/>
          <w:b/>
          <w:bCs/>
          <w:color w:val="000000" w:themeColor="text1"/>
          <w:sz w:val="18"/>
          <w:szCs w:val="18"/>
        </w:rPr>
        <w:t xml:space="preserve">* </w:t>
      </w:r>
      <w:r w:rsidR="25F138D4" w:rsidRPr="00EA5179">
        <w:rPr>
          <w:rFonts w:ascii="Calibri" w:eastAsia="Times New Roman" w:hAnsi="Calibri" w:cs="Calibri"/>
          <w:b/>
          <w:bCs/>
          <w:color w:val="000000" w:themeColor="text1"/>
          <w:sz w:val="18"/>
          <w:szCs w:val="18"/>
        </w:rPr>
        <w:t>IS/MCZ: IS (Infirmier Superviseur = Supervising Nurse)/MCZ (Médecin Chef de zone de santé = head of the health zone)</w:t>
      </w:r>
    </w:p>
    <w:p w14:paraId="1A6D3611" w14:textId="0F8BBBD9" w:rsidR="00C47D51" w:rsidRDefault="00C47D51" w:rsidP="333C2F9C">
      <w:pPr>
        <w:keepNext/>
        <w:spacing w:after="0" w:line="276" w:lineRule="auto"/>
        <w:rPr>
          <w:rFonts w:ascii="Calibri" w:eastAsia="Times New Roman" w:hAnsi="Calibri" w:cs="Calibri"/>
          <w:b/>
          <w:bCs/>
          <w:color w:val="000000" w:themeColor="text1"/>
          <w:sz w:val="18"/>
          <w:szCs w:val="18"/>
        </w:rPr>
      </w:pPr>
      <w:r>
        <w:rPr>
          <w:rFonts w:ascii="Calibri" w:eastAsia="Times New Roman" w:hAnsi="Calibri" w:cs="Calibri"/>
          <w:b/>
          <w:bCs/>
          <w:color w:val="000000" w:themeColor="text1"/>
          <w:sz w:val="18"/>
          <w:szCs w:val="18"/>
        </w:rPr>
        <w:t xml:space="preserve">** </w:t>
      </w:r>
      <w:r w:rsidR="00A773DF">
        <w:rPr>
          <w:rFonts w:ascii="Calibri" w:eastAsia="Times New Roman" w:hAnsi="Calibri" w:cs="Calibri"/>
          <w:b/>
          <w:bCs/>
          <w:color w:val="000000" w:themeColor="text1"/>
          <w:sz w:val="18"/>
          <w:szCs w:val="18"/>
        </w:rPr>
        <w:t>Colour/coding scale for the expected frequency of DCF use</w:t>
      </w:r>
      <w:r w:rsidR="000A4012">
        <w:rPr>
          <w:rFonts w:ascii="Calibri" w:eastAsia="Times New Roman" w:hAnsi="Calibri" w:cs="Calibri"/>
          <w:b/>
          <w:bCs/>
          <w:color w:val="000000" w:themeColor="text1"/>
          <w:sz w:val="18"/>
          <w:szCs w:val="18"/>
        </w:rPr>
        <w:t xml:space="preserve"> ranges from </w:t>
      </w:r>
      <w:r w:rsidR="00A773DF">
        <w:rPr>
          <w:rFonts w:ascii="Calibri" w:eastAsia="Times New Roman" w:hAnsi="Calibri" w:cs="Calibri"/>
          <w:b/>
          <w:bCs/>
          <w:color w:val="000000" w:themeColor="text1"/>
          <w:sz w:val="18"/>
          <w:szCs w:val="18"/>
        </w:rPr>
        <w:t xml:space="preserve">1 </w:t>
      </w:r>
      <w:r w:rsidR="00AE3AB8">
        <w:rPr>
          <w:rFonts w:ascii="Calibri" w:eastAsia="Times New Roman" w:hAnsi="Calibri" w:cs="Calibri"/>
          <w:b/>
          <w:bCs/>
          <w:color w:val="000000" w:themeColor="text1"/>
          <w:sz w:val="18"/>
          <w:szCs w:val="18"/>
        </w:rPr>
        <w:t>–</w:t>
      </w:r>
      <w:r w:rsidR="00A773DF">
        <w:rPr>
          <w:rFonts w:ascii="Calibri" w:eastAsia="Times New Roman" w:hAnsi="Calibri" w:cs="Calibri"/>
          <w:b/>
          <w:bCs/>
          <w:color w:val="000000" w:themeColor="text1"/>
          <w:sz w:val="18"/>
          <w:szCs w:val="18"/>
        </w:rPr>
        <w:t xml:space="preserve"> </w:t>
      </w:r>
      <w:r w:rsidR="00AE3AB8">
        <w:rPr>
          <w:rFonts w:ascii="Calibri" w:eastAsia="Times New Roman" w:hAnsi="Calibri" w:cs="Calibri"/>
          <w:b/>
          <w:bCs/>
          <w:color w:val="000000" w:themeColor="text1"/>
          <w:sz w:val="18"/>
          <w:szCs w:val="18"/>
        </w:rPr>
        <w:t>least frequent</w:t>
      </w:r>
      <w:r w:rsidR="000A4012">
        <w:rPr>
          <w:rFonts w:ascii="Calibri" w:eastAsia="Times New Roman" w:hAnsi="Calibri" w:cs="Calibri"/>
          <w:b/>
          <w:bCs/>
          <w:color w:val="000000" w:themeColor="text1"/>
          <w:sz w:val="18"/>
          <w:szCs w:val="18"/>
        </w:rPr>
        <w:t xml:space="preserve"> to 4 – most frequent</w:t>
      </w:r>
    </w:p>
    <w:p w14:paraId="0157A75E" w14:textId="1E251DF7" w:rsidR="333C2F9C" w:rsidRDefault="333C2F9C" w:rsidP="333C2F9C">
      <w:pPr>
        <w:keepNext/>
        <w:spacing w:after="0" w:line="276" w:lineRule="auto"/>
        <w:rPr>
          <w:rFonts w:ascii="Calibri" w:eastAsia="Times New Roman" w:hAnsi="Calibri" w:cs="Calibri"/>
          <w:b/>
          <w:bCs/>
          <w:color w:val="000000" w:themeColor="text1"/>
          <w:sz w:val="22"/>
          <w:szCs w:val="22"/>
        </w:rPr>
      </w:pPr>
    </w:p>
    <w:p w14:paraId="7645EBFA" w14:textId="77777777" w:rsidR="00287BA3" w:rsidRPr="00287BA3" w:rsidRDefault="24E664DD" w:rsidP="00287BA3">
      <w:pPr>
        <w:keepNext/>
        <w:spacing w:before="300" w:after="0" w:line="276" w:lineRule="auto"/>
        <w:outlineLvl w:val="1"/>
        <w:rPr>
          <w:rFonts w:ascii="Calibri" w:eastAsia="Times New Roman" w:hAnsi="Calibri" w:cs="Calibri"/>
          <w:caps/>
          <w:color w:val="0C4991"/>
          <w:spacing w:val="10"/>
          <w:kern w:val="0"/>
          <w:sz w:val="22"/>
          <w:szCs w:val="22"/>
          <w14:ligatures w14:val="none"/>
        </w:rPr>
      </w:pPr>
      <w:bookmarkStart w:id="28" w:name="_Toc189208585"/>
      <w:r w:rsidRPr="00287BA3">
        <w:rPr>
          <w:rFonts w:ascii="Calibri" w:eastAsia="Times New Roman" w:hAnsi="Calibri" w:cs="Calibri"/>
          <w:caps/>
          <w:color w:val="0C4991"/>
          <w:spacing w:val="10"/>
          <w:kern w:val="0"/>
          <w:sz w:val="22"/>
          <w:szCs w:val="22"/>
          <w14:ligatures w14:val="none"/>
        </w:rPr>
        <w:t>Data Review</w:t>
      </w:r>
      <w:bookmarkEnd w:id="28"/>
    </w:p>
    <w:p w14:paraId="737AC1F0" w14:textId="77777777" w:rsidR="00287BA3" w:rsidRPr="00287BA3" w:rsidRDefault="00287BA3" w:rsidP="00E75067">
      <w:pPr>
        <w:spacing w:before="200" w:after="200" w:line="276" w:lineRule="auto"/>
        <w:jc w:val="both"/>
        <w:rPr>
          <w:rFonts w:ascii="Calibri" w:eastAsia="Times New Roman" w:hAnsi="Calibri" w:cs="Calibri"/>
          <w:kern w:val="0"/>
          <w:sz w:val="22"/>
          <w:szCs w:val="22"/>
          <w14:ligatures w14:val="none"/>
        </w:rPr>
      </w:pPr>
      <w:r w:rsidRPr="00287BA3">
        <w:rPr>
          <w:rFonts w:ascii="Calibri" w:eastAsia="Times New Roman" w:hAnsi="Calibri" w:cs="Calibri"/>
          <w:kern w:val="0"/>
          <w:sz w:val="22"/>
          <w:szCs w:val="22"/>
          <w14:ligatures w14:val="none"/>
        </w:rPr>
        <w:t>The following methods for data cleaning and validation will be employed so that both new data added and corrections made to existing data can be traced and explained in a clear audit trail. These include, but are not limited to:</w:t>
      </w:r>
    </w:p>
    <w:p w14:paraId="476F1896" w14:textId="77777777" w:rsidR="00287BA3" w:rsidRPr="00287BA3" w:rsidRDefault="797DB78B" w:rsidP="00E75067">
      <w:pPr>
        <w:numPr>
          <w:ilvl w:val="0"/>
          <w:numId w:val="24"/>
        </w:numPr>
        <w:spacing w:before="120" w:after="120" w:line="276" w:lineRule="auto"/>
        <w:jc w:val="both"/>
        <w:rPr>
          <w:rFonts w:ascii="Calibri" w:eastAsia="Times New Roman" w:hAnsi="Calibri" w:cs="Calibri"/>
          <w:kern w:val="0"/>
          <w:sz w:val="22"/>
          <w:szCs w:val="22"/>
          <w14:ligatures w14:val="none"/>
        </w:rPr>
      </w:pPr>
      <w:r w:rsidRPr="00287BA3">
        <w:rPr>
          <w:rFonts w:ascii="Calibri" w:eastAsia="Times New Roman" w:hAnsi="Calibri" w:cs="Calibri"/>
          <w:kern w:val="0"/>
          <w:sz w:val="22"/>
          <w:szCs w:val="22"/>
          <w14:ligatures w14:val="none"/>
        </w:rPr>
        <w:t>For all electronic data entry, automated quality checks will detect out-of-range or anomalous data, where applicable. Data entry staff (Enrollers) review edit check prompts flagged in ODK Collect. These include prompts appearing when data are entered that does not meet defined legal ranges, required/optional field level specifications, visit and form requirements, cross-field and cross-form edit checks and other specified data requirements. </w:t>
      </w:r>
    </w:p>
    <w:p w14:paraId="0C0F0AD6" w14:textId="7B78E83C" w:rsidR="00287BA3" w:rsidRPr="00287BA3" w:rsidRDefault="3A394107" w:rsidP="00E75067">
      <w:pPr>
        <w:numPr>
          <w:ilvl w:val="0"/>
          <w:numId w:val="24"/>
        </w:numPr>
        <w:spacing w:before="120" w:after="120" w:line="276" w:lineRule="auto"/>
        <w:jc w:val="both"/>
        <w:rPr>
          <w:rFonts w:ascii="Calibri" w:eastAsia="Times New Roman" w:hAnsi="Calibri" w:cs="Calibri"/>
          <w:kern w:val="0"/>
          <w:sz w:val="22"/>
          <w:szCs w:val="22"/>
          <w14:ligatures w14:val="none"/>
        </w:rPr>
      </w:pPr>
      <w:r w:rsidRPr="00287BA3">
        <w:rPr>
          <w:rFonts w:ascii="Calibri" w:eastAsia="Times New Roman" w:hAnsi="Calibri" w:cs="Calibri"/>
          <w:kern w:val="0"/>
          <w:sz w:val="22"/>
          <w:szCs w:val="22"/>
          <w14:ligatures w14:val="none"/>
        </w:rPr>
        <w:lastRenderedPageBreak/>
        <w:t xml:space="preserve">The </w:t>
      </w:r>
      <w:r w:rsidR="00442590">
        <w:rPr>
          <w:rFonts w:ascii="Calibri" w:eastAsia="Times New Roman" w:hAnsi="Calibri" w:cs="Calibri"/>
          <w:kern w:val="0"/>
          <w:sz w:val="22"/>
          <w:szCs w:val="22"/>
          <w14:ligatures w14:val="none"/>
        </w:rPr>
        <w:t>[NAME]</w:t>
      </w:r>
      <w:r w:rsidRPr="00287BA3">
        <w:rPr>
          <w:rFonts w:ascii="Calibri" w:eastAsia="Times New Roman" w:hAnsi="Calibri" w:cs="Calibri"/>
          <w:kern w:val="0"/>
          <w:sz w:val="22"/>
          <w:szCs w:val="22"/>
          <w14:ligatures w14:val="none"/>
        </w:rPr>
        <w:t xml:space="preserve"> teams will </w:t>
      </w:r>
      <w:r w:rsidR="418CA884" w:rsidRPr="7932158D">
        <w:rPr>
          <w:rFonts w:ascii="Calibri" w:eastAsia="Times New Roman" w:hAnsi="Calibri" w:cs="Calibri"/>
          <w:sz w:val="22"/>
          <w:szCs w:val="22"/>
        </w:rPr>
        <w:t xml:space="preserve">regularly </w:t>
      </w:r>
      <w:r w:rsidRPr="00287BA3">
        <w:rPr>
          <w:rFonts w:ascii="Calibri" w:eastAsia="Times New Roman" w:hAnsi="Calibri" w:cs="Calibri"/>
          <w:kern w:val="0"/>
          <w:sz w:val="22"/>
          <w:szCs w:val="22"/>
          <w14:ligatures w14:val="none"/>
        </w:rPr>
        <w:t>perform remote data monitoring, including checking the time of data entry, tracking of the data entry rate, identifying missing or inconsistent data, examining data trends (consistency, range, variability), reviewing outstanding queries, and will generate data query reports that are distributed to sites for verification and resolution.</w:t>
      </w:r>
    </w:p>
    <w:p w14:paraId="381F6D23" w14:textId="7F95E68A" w:rsidR="00287BA3" w:rsidRPr="00287BA3" w:rsidRDefault="3A394107" w:rsidP="00E75067">
      <w:pPr>
        <w:numPr>
          <w:ilvl w:val="0"/>
          <w:numId w:val="24"/>
        </w:numPr>
        <w:spacing w:before="120" w:after="120" w:line="276" w:lineRule="auto"/>
        <w:jc w:val="both"/>
        <w:rPr>
          <w:rFonts w:ascii="Calibri" w:eastAsia="Times New Roman" w:hAnsi="Calibri" w:cs="Calibri"/>
          <w:kern w:val="0"/>
          <w:sz w:val="22"/>
          <w:szCs w:val="22"/>
          <w14:ligatures w14:val="none"/>
        </w:rPr>
      </w:pPr>
      <w:r w:rsidRPr="00287BA3">
        <w:rPr>
          <w:rFonts w:ascii="Calibri" w:eastAsia="Times New Roman" w:hAnsi="Calibri" w:cs="Calibri"/>
          <w:kern w:val="0"/>
          <w:sz w:val="22"/>
          <w:szCs w:val="22"/>
          <w14:ligatures w14:val="none"/>
        </w:rPr>
        <w:t xml:space="preserve">All data will be reviewed </w:t>
      </w:r>
      <w:r w:rsidRPr="00287BA3">
        <w:rPr>
          <w:rFonts w:ascii="Calibri" w:eastAsia="Times New Roman" w:hAnsi="Calibri" w:cs="Calibri"/>
          <w:color w:val="000000"/>
          <w:kern w:val="0"/>
          <w:sz w:val="22"/>
          <w:szCs w:val="22"/>
          <w14:ligatures w14:val="none"/>
        </w:rPr>
        <w:t xml:space="preserve">by the </w:t>
      </w:r>
      <w:r w:rsidR="3BF87182" w:rsidRPr="5F87709D">
        <w:rPr>
          <w:rFonts w:ascii="Calibri" w:eastAsia="Times New Roman" w:hAnsi="Calibri" w:cs="Calibri"/>
          <w:color w:val="000000" w:themeColor="text1"/>
          <w:sz w:val="22"/>
          <w:szCs w:val="22"/>
        </w:rPr>
        <w:t>Central Supervisor</w:t>
      </w:r>
      <w:r w:rsidRPr="00287BA3">
        <w:rPr>
          <w:rFonts w:ascii="Calibri" w:eastAsia="Times New Roman" w:hAnsi="Calibri" w:cs="Calibri"/>
          <w:color w:val="000000"/>
          <w:kern w:val="0"/>
          <w:sz w:val="22"/>
          <w:szCs w:val="22"/>
          <w14:ligatures w14:val="none"/>
        </w:rPr>
        <w:t xml:space="preserve"> at </w:t>
      </w:r>
      <w:r w:rsidR="00442590">
        <w:rPr>
          <w:rFonts w:ascii="Calibri" w:eastAsia="Times New Roman" w:hAnsi="Calibri" w:cs="Calibri"/>
          <w:color w:val="000000"/>
          <w:kern w:val="0"/>
          <w:sz w:val="22"/>
          <w:szCs w:val="22"/>
          <w14:ligatures w14:val="none"/>
        </w:rPr>
        <w:t>[NAME]</w:t>
      </w:r>
      <w:r w:rsidRPr="00287BA3">
        <w:rPr>
          <w:rFonts w:ascii="Calibri" w:eastAsia="Times New Roman" w:hAnsi="Calibri" w:cs="Calibri"/>
          <w:color w:val="000000"/>
          <w:kern w:val="0"/>
          <w:sz w:val="22"/>
          <w:szCs w:val="22"/>
          <w14:ligatures w14:val="none"/>
        </w:rPr>
        <w:t xml:space="preserve">. Manual </w:t>
      </w:r>
      <w:r w:rsidR="4562C893" w:rsidRPr="5F87709D">
        <w:rPr>
          <w:rFonts w:ascii="Calibri" w:eastAsia="Times New Roman" w:hAnsi="Calibri" w:cs="Calibri"/>
          <w:color w:val="000000" w:themeColor="text1"/>
          <w:sz w:val="22"/>
          <w:szCs w:val="22"/>
        </w:rPr>
        <w:t xml:space="preserve">data </w:t>
      </w:r>
      <w:r w:rsidRPr="00287BA3">
        <w:rPr>
          <w:rFonts w:ascii="Calibri" w:eastAsia="Times New Roman" w:hAnsi="Calibri" w:cs="Calibri"/>
          <w:color w:val="000000"/>
          <w:kern w:val="0"/>
          <w:sz w:val="22"/>
          <w:szCs w:val="22"/>
          <w14:ligatures w14:val="none"/>
        </w:rPr>
        <w:t xml:space="preserve">review will be performed daily. The </w:t>
      </w:r>
      <w:r w:rsidR="0C4138E9" w:rsidRPr="5F87709D">
        <w:rPr>
          <w:rFonts w:ascii="Calibri" w:eastAsia="Times New Roman" w:hAnsi="Calibri" w:cs="Calibri"/>
          <w:color w:val="000000" w:themeColor="text1"/>
          <w:sz w:val="22"/>
          <w:szCs w:val="22"/>
        </w:rPr>
        <w:t>Central Supervisor</w:t>
      </w:r>
      <w:r w:rsidRPr="00287BA3">
        <w:rPr>
          <w:rFonts w:ascii="Calibri" w:eastAsia="Times New Roman" w:hAnsi="Calibri" w:cs="Calibri"/>
          <w:color w:val="000000"/>
          <w:kern w:val="0"/>
          <w:sz w:val="22"/>
          <w:szCs w:val="22"/>
          <w14:ligatures w14:val="none"/>
        </w:rPr>
        <w:t xml:space="preserve"> </w:t>
      </w:r>
      <w:r w:rsidRPr="00287BA3">
        <w:rPr>
          <w:rFonts w:ascii="Calibri" w:eastAsia="Times New Roman" w:hAnsi="Calibri" w:cs="Calibri"/>
          <w:kern w:val="0"/>
          <w:sz w:val="22"/>
          <w:szCs w:val="22"/>
          <w14:ligatures w14:val="none"/>
        </w:rPr>
        <w:t xml:space="preserve">reviews any triggered edit checks and applies queries to these fields as necessary. </w:t>
      </w:r>
    </w:p>
    <w:p w14:paraId="28AAB6CD" w14:textId="77777777" w:rsidR="00287BA3" w:rsidRPr="00287BA3" w:rsidRDefault="24E664DD" w:rsidP="00287BA3">
      <w:pPr>
        <w:spacing w:before="300" w:after="0" w:line="276" w:lineRule="auto"/>
        <w:outlineLvl w:val="1"/>
        <w:rPr>
          <w:rFonts w:ascii="Calibri" w:eastAsia="Times New Roman" w:hAnsi="Calibri" w:cs="Calibri"/>
          <w:caps/>
          <w:color w:val="0C4991"/>
          <w:spacing w:val="10"/>
          <w:kern w:val="0"/>
          <w:sz w:val="22"/>
          <w:szCs w:val="22"/>
          <w14:ligatures w14:val="none"/>
        </w:rPr>
      </w:pPr>
      <w:bookmarkStart w:id="29" w:name="_Toc189208586"/>
      <w:r w:rsidRPr="00287BA3">
        <w:rPr>
          <w:rFonts w:ascii="Calibri" w:eastAsia="Times New Roman" w:hAnsi="Calibri" w:cs="Calibri"/>
          <w:caps/>
          <w:color w:val="0C4991"/>
          <w:spacing w:val="10"/>
          <w:kern w:val="0"/>
          <w:sz w:val="22"/>
          <w:szCs w:val="22"/>
          <w14:ligatures w14:val="none"/>
        </w:rPr>
        <w:t>Query Response and Management</w:t>
      </w:r>
      <w:bookmarkEnd w:id="29"/>
    </w:p>
    <w:p w14:paraId="38339D35" w14:textId="31674D34" w:rsidR="00287BA3" w:rsidRDefault="00287BA3" w:rsidP="00E75067">
      <w:pPr>
        <w:spacing w:before="200" w:after="200" w:line="276" w:lineRule="auto"/>
        <w:jc w:val="both"/>
        <w:rPr>
          <w:rFonts w:ascii="Calibri" w:eastAsia="Times New Roman" w:hAnsi="Calibri" w:cs="Calibri"/>
          <w:kern w:val="0"/>
          <w:sz w:val="22"/>
          <w:szCs w:val="22"/>
          <w14:ligatures w14:val="none"/>
        </w:rPr>
      </w:pPr>
      <w:r w:rsidRPr="00287BA3">
        <w:rPr>
          <w:rFonts w:ascii="Calibri" w:eastAsia="Times New Roman" w:hAnsi="Calibri" w:cs="Calibri"/>
          <w:kern w:val="0"/>
          <w:sz w:val="22"/>
          <w:szCs w:val="22"/>
          <w14:ligatures w14:val="none"/>
        </w:rPr>
        <w:t>Following data review through either automated quality checks</w:t>
      </w:r>
      <w:r w:rsidR="00AF4198">
        <w:rPr>
          <w:rFonts w:ascii="Calibri" w:eastAsia="Times New Roman" w:hAnsi="Calibri" w:cs="Calibri"/>
          <w:kern w:val="0"/>
          <w:sz w:val="22"/>
          <w:szCs w:val="22"/>
          <w14:ligatures w14:val="none"/>
        </w:rPr>
        <w:t>, triggered checks</w:t>
      </w:r>
      <w:r w:rsidRPr="00287BA3">
        <w:rPr>
          <w:rFonts w:ascii="Calibri" w:eastAsia="Times New Roman" w:hAnsi="Calibri" w:cs="Calibri"/>
          <w:kern w:val="0"/>
          <w:sz w:val="22"/>
          <w:szCs w:val="22"/>
          <w14:ligatures w14:val="none"/>
        </w:rPr>
        <w:t xml:space="preserve"> or manual data review as described above, queries are generated either as edit check prompts within ODK Collect, or through the generation of query reports. </w:t>
      </w:r>
      <w:r w:rsidRPr="00287BA3">
        <w:rPr>
          <w:rFonts w:ascii="Calibri" w:eastAsia="Times New Roman" w:hAnsi="Calibri" w:cs="Calibri"/>
          <w:color w:val="000000"/>
          <w:kern w:val="0"/>
          <w:sz w:val="22"/>
          <w:szCs w:val="22"/>
          <w:shd w:val="clear" w:color="auto" w:fill="FFFFFF"/>
          <w14:ligatures w14:val="none"/>
        </w:rPr>
        <w:t xml:space="preserve">The sites can actively monitor </w:t>
      </w:r>
      <w:r w:rsidRPr="00287BA3">
        <w:rPr>
          <w:rFonts w:ascii="Calibri" w:eastAsia="Times New Roman" w:hAnsi="Calibri" w:cs="Calibri"/>
          <w:kern w:val="0"/>
          <w:sz w:val="22"/>
          <w:szCs w:val="22"/>
          <w14:ligatures w14:val="none"/>
        </w:rPr>
        <w:t>outstanding and pending queries in the database and data query reports and respond appropriately.</w:t>
      </w:r>
    </w:p>
    <w:p w14:paraId="2F22BFB7" w14:textId="04377721" w:rsidR="00287BA3" w:rsidRDefault="3868A5D2" w:rsidP="00E75067">
      <w:pPr>
        <w:numPr>
          <w:ilvl w:val="0"/>
          <w:numId w:val="41"/>
        </w:numPr>
        <w:spacing w:before="200" w:after="200" w:line="276" w:lineRule="auto"/>
        <w:jc w:val="both"/>
        <w:rPr>
          <w:rFonts w:ascii="Calibri" w:eastAsia="Times New Roman" w:hAnsi="Calibri" w:cs="Calibri"/>
          <w:kern w:val="0"/>
          <w:sz w:val="22"/>
          <w:szCs w:val="22"/>
          <w14:ligatures w14:val="none"/>
        </w:rPr>
      </w:pPr>
      <w:r w:rsidRPr="00287BA3">
        <w:rPr>
          <w:rFonts w:ascii="Calibri" w:eastAsia="Times New Roman" w:hAnsi="Calibri" w:cs="Calibri"/>
          <w:kern w:val="0"/>
          <w:sz w:val="22"/>
          <w:szCs w:val="22"/>
          <w14:ligatures w14:val="none"/>
        </w:rPr>
        <w:t>For all automated quality checks ODK Collect</w:t>
      </w:r>
      <w:r w:rsidR="1B93E49F" w:rsidRPr="70AD0BB6">
        <w:rPr>
          <w:rFonts w:ascii="Calibri" w:eastAsia="Times New Roman" w:hAnsi="Calibri" w:cs="Calibri"/>
          <w:sz w:val="22"/>
          <w:szCs w:val="22"/>
        </w:rPr>
        <w:t xml:space="preserve"> will not accept the submission</w:t>
      </w:r>
      <w:r w:rsidR="56B2C050" w:rsidRPr="70AD0BB6">
        <w:rPr>
          <w:rFonts w:ascii="Calibri" w:eastAsia="Times New Roman" w:hAnsi="Calibri" w:cs="Calibri"/>
          <w:sz w:val="22"/>
          <w:szCs w:val="22"/>
        </w:rPr>
        <w:t xml:space="preserve"> and</w:t>
      </w:r>
      <w:r w:rsidRPr="00287BA3">
        <w:rPr>
          <w:rFonts w:ascii="Calibri" w:eastAsia="Times New Roman" w:hAnsi="Calibri" w:cs="Calibri"/>
          <w:kern w:val="0"/>
          <w:sz w:val="22"/>
          <w:szCs w:val="22"/>
          <w14:ligatures w14:val="none"/>
        </w:rPr>
        <w:t xml:space="preserve"> the Enrollers at the respective site will review the edit check prompt and either verify that the information is </w:t>
      </w:r>
      <w:r w:rsidR="00216B4E" w:rsidRPr="00287BA3">
        <w:rPr>
          <w:rFonts w:ascii="Calibri" w:eastAsia="Times New Roman" w:hAnsi="Calibri" w:cs="Calibri"/>
          <w:kern w:val="0"/>
          <w:sz w:val="22"/>
          <w:szCs w:val="22"/>
          <w14:ligatures w14:val="none"/>
        </w:rPr>
        <w:t>correct or</w:t>
      </w:r>
      <w:r w:rsidRPr="00287BA3">
        <w:rPr>
          <w:rFonts w:ascii="Calibri" w:eastAsia="Times New Roman" w:hAnsi="Calibri" w:cs="Calibri"/>
          <w:kern w:val="0"/>
          <w:sz w:val="22"/>
          <w:szCs w:val="22"/>
          <w14:ligatures w14:val="none"/>
        </w:rPr>
        <w:t xml:space="preserve"> make the required update to </w:t>
      </w:r>
      <w:r w:rsidR="3E931632" w:rsidRPr="70AD0BB6">
        <w:rPr>
          <w:rFonts w:ascii="Calibri" w:eastAsia="Times New Roman" w:hAnsi="Calibri" w:cs="Calibri"/>
          <w:sz w:val="22"/>
          <w:szCs w:val="22"/>
        </w:rPr>
        <w:t xml:space="preserve">enable </w:t>
      </w:r>
      <w:r w:rsidRPr="00287BA3">
        <w:rPr>
          <w:rFonts w:ascii="Calibri" w:eastAsia="Times New Roman" w:hAnsi="Calibri" w:cs="Calibri"/>
          <w:kern w:val="0"/>
          <w:sz w:val="22"/>
          <w:szCs w:val="22"/>
          <w14:ligatures w14:val="none"/>
        </w:rPr>
        <w:t xml:space="preserve">the data </w:t>
      </w:r>
      <w:r w:rsidR="3E931632" w:rsidRPr="70AD0BB6">
        <w:rPr>
          <w:rFonts w:ascii="Calibri" w:eastAsia="Times New Roman" w:hAnsi="Calibri" w:cs="Calibri"/>
          <w:sz w:val="22"/>
          <w:szCs w:val="22"/>
        </w:rPr>
        <w:t xml:space="preserve">submission </w:t>
      </w:r>
      <w:r w:rsidRPr="00287BA3">
        <w:rPr>
          <w:rFonts w:ascii="Calibri" w:eastAsia="Times New Roman" w:hAnsi="Calibri" w:cs="Calibri"/>
          <w:kern w:val="0"/>
          <w:sz w:val="22"/>
          <w:szCs w:val="22"/>
          <w14:ligatures w14:val="none"/>
        </w:rPr>
        <w:t>in ODK Collec</w:t>
      </w:r>
      <w:r w:rsidR="56B2C050" w:rsidRPr="70AD0BB6">
        <w:rPr>
          <w:rFonts w:ascii="Calibri" w:eastAsia="Times New Roman" w:hAnsi="Calibri" w:cs="Calibri"/>
          <w:sz w:val="22"/>
          <w:szCs w:val="22"/>
        </w:rPr>
        <w:t>t</w:t>
      </w:r>
      <w:r w:rsidRPr="00287BA3">
        <w:rPr>
          <w:rFonts w:ascii="Calibri" w:eastAsia="Times New Roman" w:hAnsi="Calibri" w:cs="Calibri"/>
          <w:kern w:val="0"/>
          <w:sz w:val="22"/>
          <w:szCs w:val="22"/>
          <w14:ligatures w14:val="none"/>
        </w:rPr>
        <w:t xml:space="preserve">. </w:t>
      </w:r>
      <w:r w:rsidR="38A22D31" w:rsidRPr="70AD0BB6">
        <w:rPr>
          <w:rFonts w:ascii="Calibri" w:eastAsia="Times New Roman" w:hAnsi="Calibri" w:cs="Calibri"/>
          <w:sz w:val="22"/>
          <w:szCs w:val="22"/>
        </w:rPr>
        <w:t>The Enrollers should respond to a</w:t>
      </w:r>
      <w:r w:rsidRPr="00287BA3">
        <w:rPr>
          <w:rFonts w:ascii="Calibri" w:eastAsia="Times New Roman" w:hAnsi="Calibri" w:cs="Calibri"/>
          <w:kern w:val="0"/>
          <w:sz w:val="22"/>
          <w:szCs w:val="22"/>
          <w14:ligatures w14:val="none"/>
        </w:rPr>
        <w:t xml:space="preserve">ll edit checks flagged in ODK Collect </w:t>
      </w:r>
      <w:r w:rsidR="3E931632" w:rsidRPr="70AD0BB6">
        <w:rPr>
          <w:rFonts w:ascii="Calibri" w:eastAsia="Times New Roman" w:hAnsi="Calibri" w:cs="Calibri"/>
          <w:sz w:val="22"/>
          <w:szCs w:val="22"/>
        </w:rPr>
        <w:t>the same</w:t>
      </w:r>
      <w:r w:rsidRPr="00287BA3">
        <w:rPr>
          <w:rFonts w:ascii="Calibri" w:eastAsia="Times New Roman" w:hAnsi="Calibri" w:cs="Calibri"/>
          <w:kern w:val="0"/>
          <w:sz w:val="22"/>
          <w:szCs w:val="22"/>
          <w14:ligatures w14:val="none"/>
        </w:rPr>
        <w:t xml:space="preserve"> day</w:t>
      </w:r>
      <w:r w:rsidR="3E931632" w:rsidRPr="70AD0BB6">
        <w:rPr>
          <w:rFonts w:ascii="Calibri" w:eastAsia="Times New Roman" w:hAnsi="Calibri" w:cs="Calibri"/>
          <w:sz w:val="22"/>
          <w:szCs w:val="22"/>
        </w:rPr>
        <w:t xml:space="preserve"> to avoid delay in submission</w:t>
      </w:r>
      <w:r w:rsidRPr="00287BA3">
        <w:rPr>
          <w:rFonts w:ascii="Calibri" w:eastAsia="Times New Roman" w:hAnsi="Calibri" w:cs="Calibri"/>
          <w:kern w:val="0"/>
          <w:sz w:val="22"/>
          <w:szCs w:val="22"/>
          <w14:ligatures w14:val="none"/>
        </w:rPr>
        <w:t xml:space="preserve">. </w:t>
      </w:r>
      <w:r w:rsidR="182933AE" w:rsidRPr="70AD0BB6">
        <w:rPr>
          <w:rFonts w:ascii="Calibri" w:eastAsia="Times New Roman" w:hAnsi="Calibri" w:cs="Calibri"/>
          <w:sz w:val="22"/>
          <w:szCs w:val="22"/>
        </w:rPr>
        <w:t>The following</w:t>
      </w:r>
      <w:r w:rsidR="0BBDC075" w:rsidRPr="70AD0BB6">
        <w:rPr>
          <w:rFonts w:ascii="Calibri" w:eastAsia="Times New Roman" w:hAnsi="Calibri" w:cs="Calibri"/>
          <w:sz w:val="22"/>
          <w:szCs w:val="22"/>
        </w:rPr>
        <w:t xml:space="preserve"> checks have been incorporated in the forms</w:t>
      </w:r>
    </w:p>
    <w:p w14:paraId="248F0641" w14:textId="417A01B2" w:rsidR="001527FA" w:rsidRPr="000A215E" w:rsidRDefault="1A8C0509" w:rsidP="00E75067">
      <w:pPr>
        <w:pStyle w:val="ListParagraph"/>
        <w:numPr>
          <w:ilvl w:val="1"/>
          <w:numId w:val="41"/>
        </w:numPr>
        <w:spacing w:before="200" w:after="200" w:line="276" w:lineRule="auto"/>
        <w:jc w:val="both"/>
        <w:rPr>
          <w:rFonts w:ascii="Calibri" w:eastAsia="Times New Roman" w:hAnsi="Calibri" w:cs="Calibri"/>
          <w:kern w:val="0"/>
          <w:sz w:val="22"/>
          <w:szCs w:val="22"/>
          <w14:ligatures w14:val="none"/>
        </w:rPr>
      </w:pPr>
      <w:r w:rsidRPr="70AD0BB6">
        <w:rPr>
          <w:rFonts w:ascii="Calibri" w:eastAsia="Times New Roman" w:hAnsi="Calibri" w:cs="Calibri"/>
          <w:sz w:val="22"/>
          <w:szCs w:val="22"/>
        </w:rPr>
        <w:t>Variables that are used in the analysis or in any quality check are made mandatory (e</w:t>
      </w:r>
      <w:r w:rsidR="4BD0C08E" w:rsidRPr="70AD0BB6">
        <w:rPr>
          <w:rFonts w:ascii="Calibri" w:eastAsia="Times New Roman" w:hAnsi="Calibri" w:cs="Calibri"/>
          <w:sz w:val="22"/>
          <w:szCs w:val="22"/>
        </w:rPr>
        <w:t>.</w:t>
      </w:r>
      <w:r w:rsidRPr="70AD0BB6">
        <w:rPr>
          <w:rFonts w:ascii="Calibri" w:eastAsia="Times New Roman" w:hAnsi="Calibri" w:cs="Calibri"/>
          <w:sz w:val="22"/>
          <w:szCs w:val="22"/>
        </w:rPr>
        <w:t>g.</w:t>
      </w:r>
      <w:r w:rsidR="5637CFB6" w:rsidRPr="70AD0BB6">
        <w:rPr>
          <w:rFonts w:ascii="Calibri" w:eastAsia="Times New Roman" w:hAnsi="Calibri" w:cs="Calibri"/>
          <w:sz w:val="22"/>
          <w:szCs w:val="22"/>
        </w:rPr>
        <w:t>,</w:t>
      </w:r>
      <w:r w:rsidRPr="70AD0BB6">
        <w:rPr>
          <w:rFonts w:ascii="Calibri" w:eastAsia="Times New Roman" w:hAnsi="Calibri" w:cs="Calibri"/>
          <w:sz w:val="22"/>
          <w:szCs w:val="22"/>
        </w:rPr>
        <w:t xml:space="preserve"> </w:t>
      </w:r>
      <w:r w:rsidR="094C341B" w:rsidRPr="70AD0BB6">
        <w:rPr>
          <w:rFonts w:ascii="Calibri" w:eastAsia="Times New Roman" w:hAnsi="Calibri" w:cs="Calibri"/>
          <w:sz w:val="22"/>
          <w:szCs w:val="22"/>
        </w:rPr>
        <w:t>a</w:t>
      </w:r>
      <w:r w:rsidRPr="70AD0BB6">
        <w:rPr>
          <w:rFonts w:ascii="Calibri" w:eastAsia="Times New Roman" w:hAnsi="Calibri" w:cs="Calibri"/>
          <w:sz w:val="22"/>
          <w:szCs w:val="22"/>
        </w:rPr>
        <w:t>ge, sex, phone number, vaccination date, vaccine received, solicited reactogenicity)</w:t>
      </w:r>
      <w:r w:rsidR="03C85C14" w:rsidRPr="70AD0BB6">
        <w:rPr>
          <w:rFonts w:ascii="Calibri" w:eastAsia="Times New Roman" w:hAnsi="Calibri" w:cs="Calibri"/>
          <w:sz w:val="22"/>
          <w:szCs w:val="22"/>
        </w:rPr>
        <w:t>.</w:t>
      </w:r>
    </w:p>
    <w:p w14:paraId="1DEF9F77" w14:textId="075A21BF" w:rsidR="001527FA" w:rsidRPr="000A215E" w:rsidRDefault="1A8C0509" w:rsidP="00E75067">
      <w:pPr>
        <w:pStyle w:val="ListParagraph"/>
        <w:numPr>
          <w:ilvl w:val="1"/>
          <w:numId w:val="41"/>
        </w:numPr>
        <w:spacing w:before="200" w:after="200" w:line="276" w:lineRule="auto"/>
        <w:jc w:val="both"/>
        <w:rPr>
          <w:rFonts w:ascii="Calibri" w:eastAsia="Times New Roman" w:hAnsi="Calibri" w:cs="Calibri"/>
          <w:sz w:val="22"/>
          <w:szCs w:val="22"/>
        </w:rPr>
      </w:pPr>
      <w:r w:rsidRPr="70AD0BB6">
        <w:rPr>
          <w:rFonts w:ascii="Calibri" w:eastAsia="Times New Roman" w:hAnsi="Calibri" w:cs="Calibri"/>
          <w:sz w:val="22"/>
          <w:szCs w:val="22"/>
        </w:rPr>
        <w:t xml:space="preserve">Dates: No record date or report date can be beyond </w:t>
      </w:r>
      <w:r w:rsidR="397FF7FE" w:rsidRPr="70AD0BB6">
        <w:rPr>
          <w:rFonts w:ascii="Calibri" w:eastAsia="Times New Roman" w:hAnsi="Calibri" w:cs="Calibri"/>
          <w:sz w:val="22"/>
          <w:szCs w:val="22"/>
        </w:rPr>
        <w:t>the current date</w:t>
      </w:r>
      <w:r w:rsidRPr="70AD0BB6">
        <w:rPr>
          <w:rFonts w:ascii="Calibri" w:eastAsia="Times New Roman" w:hAnsi="Calibri" w:cs="Calibri"/>
          <w:sz w:val="22"/>
          <w:szCs w:val="22"/>
        </w:rPr>
        <w:t>. No end date can be before the corresponding start date.</w:t>
      </w:r>
    </w:p>
    <w:p w14:paraId="0CC56662" w14:textId="14CC3640" w:rsidR="001527FA" w:rsidRPr="000A215E" w:rsidRDefault="1A8C0509" w:rsidP="00E75067">
      <w:pPr>
        <w:pStyle w:val="ListParagraph"/>
        <w:numPr>
          <w:ilvl w:val="1"/>
          <w:numId w:val="41"/>
        </w:numPr>
        <w:spacing w:before="200" w:after="200" w:line="276" w:lineRule="auto"/>
        <w:jc w:val="both"/>
        <w:rPr>
          <w:rFonts w:ascii="Calibri" w:eastAsia="Times New Roman" w:hAnsi="Calibri" w:cs="Calibri"/>
          <w:kern w:val="0"/>
          <w:sz w:val="22"/>
          <w:szCs w:val="22"/>
          <w14:ligatures w14:val="none"/>
        </w:rPr>
      </w:pPr>
      <w:r w:rsidRPr="70AD0BB6">
        <w:rPr>
          <w:rFonts w:ascii="Calibri" w:eastAsia="Times New Roman" w:hAnsi="Calibri" w:cs="Calibri"/>
          <w:sz w:val="22"/>
          <w:szCs w:val="22"/>
        </w:rPr>
        <w:t xml:space="preserve">Phone numbers: a regular expression is set to accept only </w:t>
      </w:r>
      <w:r w:rsidR="009E0AD8">
        <w:rPr>
          <w:rFonts w:ascii="Calibri" w:eastAsia="Times New Roman" w:hAnsi="Calibri" w:cs="Calibri"/>
          <w:sz w:val="22"/>
          <w:szCs w:val="22"/>
        </w:rPr>
        <w:t xml:space="preserve">[NAME] </w:t>
      </w:r>
      <w:r w:rsidRPr="70AD0BB6">
        <w:rPr>
          <w:rFonts w:ascii="Calibri" w:eastAsia="Times New Roman" w:hAnsi="Calibri" w:cs="Calibri"/>
          <w:sz w:val="22"/>
          <w:szCs w:val="22"/>
        </w:rPr>
        <w:t>phone numbering. Beyond the onboarding, the phone number of the enroller is selected from a dropdown list of the first entries. The next of kin number is not accepted to be equal to the participant’s number</w:t>
      </w:r>
      <w:r w:rsidR="73B35E4E" w:rsidRPr="70AD0BB6">
        <w:rPr>
          <w:rFonts w:ascii="Calibri" w:eastAsia="Times New Roman" w:hAnsi="Calibri" w:cs="Calibri"/>
          <w:sz w:val="22"/>
          <w:szCs w:val="22"/>
        </w:rPr>
        <w:t>.</w:t>
      </w:r>
    </w:p>
    <w:p w14:paraId="0BF58264" w14:textId="77777777" w:rsidR="001527FA" w:rsidRDefault="001527FA" w:rsidP="00E75067">
      <w:pPr>
        <w:pStyle w:val="ListParagraph"/>
        <w:numPr>
          <w:ilvl w:val="1"/>
          <w:numId w:val="41"/>
        </w:numPr>
        <w:spacing w:before="200" w:after="200" w:line="276" w:lineRule="auto"/>
        <w:jc w:val="both"/>
        <w:rPr>
          <w:rFonts w:ascii="Calibri" w:eastAsia="Times New Roman" w:hAnsi="Calibri" w:cs="Calibri"/>
          <w:kern w:val="0"/>
          <w:sz w:val="22"/>
          <w:szCs w:val="22"/>
          <w14:ligatures w14:val="none"/>
        </w:rPr>
      </w:pPr>
      <w:r w:rsidRPr="000A215E">
        <w:rPr>
          <w:rFonts w:ascii="Calibri" w:eastAsia="Times New Roman" w:hAnsi="Calibri" w:cs="Calibri"/>
          <w:kern w:val="0"/>
          <w:sz w:val="22"/>
          <w:szCs w:val="22"/>
          <w14:ligatures w14:val="none"/>
        </w:rPr>
        <w:t xml:space="preserve">Numeric values: no negative value is accepted. A range is set whenever possible. </w:t>
      </w:r>
    </w:p>
    <w:p w14:paraId="6497E010" w14:textId="77777777" w:rsidR="001527FA" w:rsidRDefault="1A8C0509" w:rsidP="00E75067">
      <w:pPr>
        <w:pStyle w:val="ListParagraph"/>
        <w:numPr>
          <w:ilvl w:val="2"/>
          <w:numId w:val="41"/>
        </w:numPr>
        <w:spacing w:before="200" w:after="200" w:line="276" w:lineRule="auto"/>
        <w:jc w:val="both"/>
        <w:rPr>
          <w:rFonts w:ascii="Calibri" w:eastAsia="Times New Roman" w:hAnsi="Calibri" w:cs="Calibri"/>
          <w:kern w:val="0"/>
          <w:sz w:val="22"/>
          <w:szCs w:val="22"/>
          <w14:ligatures w14:val="none"/>
        </w:rPr>
      </w:pPr>
      <w:r w:rsidRPr="5F87709D">
        <w:rPr>
          <w:rFonts w:ascii="Calibri" w:eastAsia="Times New Roman" w:hAnsi="Calibri" w:cs="Calibri"/>
          <w:sz w:val="22"/>
          <w:szCs w:val="22"/>
        </w:rPr>
        <w:t>Age is accepted only from above 0 to 140 years</w:t>
      </w:r>
    </w:p>
    <w:p w14:paraId="317BA652" w14:textId="2BE1F26B" w:rsidR="001527FA" w:rsidRDefault="1A8C0509" w:rsidP="00E75067">
      <w:pPr>
        <w:pStyle w:val="ListParagraph"/>
        <w:numPr>
          <w:ilvl w:val="2"/>
          <w:numId w:val="41"/>
        </w:numPr>
        <w:spacing w:before="200" w:after="200" w:line="276" w:lineRule="auto"/>
        <w:jc w:val="both"/>
        <w:rPr>
          <w:rFonts w:ascii="Calibri" w:eastAsia="Times New Roman" w:hAnsi="Calibri" w:cs="Calibri"/>
          <w:sz w:val="22"/>
          <w:szCs w:val="22"/>
        </w:rPr>
      </w:pPr>
      <w:r w:rsidRPr="70AD0BB6">
        <w:rPr>
          <w:rFonts w:ascii="Calibri" w:eastAsia="Times New Roman" w:hAnsi="Calibri" w:cs="Calibri"/>
          <w:sz w:val="22"/>
          <w:szCs w:val="22"/>
        </w:rPr>
        <w:t xml:space="preserve">Systolic </w:t>
      </w:r>
      <w:r w:rsidR="4DB8DA2D" w:rsidRPr="70AD0BB6">
        <w:rPr>
          <w:rFonts w:ascii="Calibri" w:eastAsia="Times New Roman" w:hAnsi="Calibri" w:cs="Calibri"/>
          <w:sz w:val="22"/>
          <w:szCs w:val="22"/>
        </w:rPr>
        <w:t xml:space="preserve">blood pressure </w:t>
      </w:r>
      <w:r w:rsidRPr="70AD0BB6">
        <w:rPr>
          <w:rFonts w:ascii="Calibri" w:eastAsia="Times New Roman" w:hAnsi="Calibri" w:cs="Calibri"/>
          <w:sz w:val="22"/>
          <w:szCs w:val="22"/>
        </w:rPr>
        <w:t>is accepted only from above 3 to below 50 cm Hg</w:t>
      </w:r>
    </w:p>
    <w:p w14:paraId="6FA86FD4" w14:textId="5FD49B47" w:rsidR="001527FA" w:rsidRDefault="1A8C0509" w:rsidP="00E75067">
      <w:pPr>
        <w:pStyle w:val="ListParagraph"/>
        <w:numPr>
          <w:ilvl w:val="2"/>
          <w:numId w:val="41"/>
        </w:numPr>
        <w:spacing w:before="200" w:after="200" w:line="276" w:lineRule="auto"/>
        <w:jc w:val="both"/>
        <w:rPr>
          <w:rFonts w:ascii="Calibri" w:eastAsia="Times New Roman" w:hAnsi="Calibri" w:cs="Calibri"/>
          <w:kern w:val="0"/>
          <w:sz w:val="22"/>
          <w:szCs w:val="22"/>
          <w14:ligatures w14:val="none"/>
        </w:rPr>
      </w:pPr>
      <w:r w:rsidRPr="70AD0BB6">
        <w:rPr>
          <w:rFonts w:ascii="Calibri" w:eastAsia="Times New Roman" w:hAnsi="Calibri" w:cs="Calibri"/>
          <w:sz w:val="22"/>
          <w:szCs w:val="22"/>
        </w:rPr>
        <w:t xml:space="preserve">Diastolic </w:t>
      </w:r>
      <w:r w:rsidR="395339A6" w:rsidRPr="70AD0BB6">
        <w:rPr>
          <w:rFonts w:ascii="Calibri" w:eastAsia="Times New Roman" w:hAnsi="Calibri" w:cs="Calibri"/>
          <w:sz w:val="22"/>
          <w:szCs w:val="22"/>
        </w:rPr>
        <w:t xml:space="preserve">blood pressure </w:t>
      </w:r>
      <w:r w:rsidRPr="70AD0BB6">
        <w:rPr>
          <w:rFonts w:ascii="Calibri" w:eastAsia="Times New Roman" w:hAnsi="Calibri" w:cs="Calibri"/>
          <w:sz w:val="22"/>
          <w:szCs w:val="22"/>
        </w:rPr>
        <w:t>is accepted only from above 1 cm Hg to below systolic</w:t>
      </w:r>
      <w:r w:rsidR="25A2C676" w:rsidRPr="70AD0BB6">
        <w:rPr>
          <w:rFonts w:ascii="Calibri" w:eastAsia="Times New Roman" w:hAnsi="Calibri" w:cs="Calibri"/>
          <w:sz w:val="22"/>
          <w:szCs w:val="22"/>
        </w:rPr>
        <w:t xml:space="preserve"> </w:t>
      </w:r>
      <w:r w:rsidR="544B6ED6" w:rsidRPr="70AD0BB6">
        <w:rPr>
          <w:rFonts w:ascii="Calibri" w:eastAsia="Times New Roman" w:hAnsi="Calibri" w:cs="Calibri"/>
          <w:sz w:val="22"/>
          <w:szCs w:val="22"/>
        </w:rPr>
        <w:t>blood pressure</w:t>
      </w:r>
    </w:p>
    <w:p w14:paraId="2BD70244" w14:textId="782344B8" w:rsidR="001527FA" w:rsidRDefault="1A8C0509" w:rsidP="00E75067">
      <w:pPr>
        <w:pStyle w:val="ListParagraph"/>
        <w:numPr>
          <w:ilvl w:val="2"/>
          <w:numId w:val="41"/>
        </w:numPr>
        <w:spacing w:before="200" w:after="200" w:line="276" w:lineRule="auto"/>
        <w:jc w:val="both"/>
        <w:rPr>
          <w:rFonts w:ascii="Calibri" w:eastAsia="Times New Roman" w:hAnsi="Calibri" w:cs="Calibri"/>
          <w:kern w:val="0"/>
          <w:sz w:val="22"/>
          <w:szCs w:val="22"/>
          <w14:ligatures w14:val="none"/>
        </w:rPr>
      </w:pPr>
      <w:r w:rsidRPr="70AD0BB6">
        <w:rPr>
          <w:rFonts w:ascii="Calibri" w:eastAsia="Times New Roman" w:hAnsi="Calibri" w:cs="Calibri"/>
          <w:sz w:val="22"/>
          <w:szCs w:val="22"/>
        </w:rPr>
        <w:t xml:space="preserve">Pulse is accepted only from above 40 to below 250 </w:t>
      </w:r>
      <w:r w:rsidR="430C209F" w:rsidRPr="70AD0BB6">
        <w:rPr>
          <w:rFonts w:ascii="Calibri" w:eastAsia="Times New Roman" w:hAnsi="Calibri" w:cs="Calibri"/>
          <w:sz w:val="22"/>
          <w:szCs w:val="22"/>
        </w:rPr>
        <w:t>beats</w:t>
      </w:r>
      <w:r w:rsidRPr="70AD0BB6">
        <w:rPr>
          <w:rFonts w:ascii="Calibri" w:eastAsia="Times New Roman" w:hAnsi="Calibri" w:cs="Calibri"/>
          <w:sz w:val="22"/>
          <w:szCs w:val="22"/>
        </w:rPr>
        <w:t>/min</w:t>
      </w:r>
    </w:p>
    <w:p w14:paraId="727EB3E8" w14:textId="05F171D1" w:rsidR="001527FA" w:rsidRDefault="1A8C0509" w:rsidP="00E75067">
      <w:pPr>
        <w:pStyle w:val="ListParagraph"/>
        <w:numPr>
          <w:ilvl w:val="2"/>
          <w:numId w:val="41"/>
        </w:numPr>
        <w:spacing w:before="200" w:after="200" w:line="276" w:lineRule="auto"/>
        <w:jc w:val="both"/>
        <w:rPr>
          <w:rFonts w:ascii="Calibri" w:eastAsia="Times New Roman" w:hAnsi="Calibri" w:cs="Calibri"/>
          <w:kern w:val="0"/>
          <w:sz w:val="22"/>
          <w:szCs w:val="22"/>
          <w14:ligatures w14:val="none"/>
        </w:rPr>
      </w:pPr>
      <w:r w:rsidRPr="70AD0BB6">
        <w:rPr>
          <w:rFonts w:ascii="Calibri" w:eastAsia="Times New Roman" w:hAnsi="Calibri" w:cs="Calibri"/>
          <w:sz w:val="22"/>
          <w:szCs w:val="22"/>
        </w:rPr>
        <w:t xml:space="preserve">Respiratory rate is accepted only from above 5 to below 60 </w:t>
      </w:r>
      <w:r w:rsidR="2AAC17CD" w:rsidRPr="70AD0BB6">
        <w:rPr>
          <w:rFonts w:ascii="Calibri" w:eastAsia="Times New Roman" w:hAnsi="Calibri" w:cs="Calibri"/>
          <w:sz w:val="22"/>
          <w:szCs w:val="22"/>
        </w:rPr>
        <w:t>breaths</w:t>
      </w:r>
      <w:r w:rsidRPr="70AD0BB6">
        <w:rPr>
          <w:rFonts w:ascii="Calibri" w:eastAsia="Times New Roman" w:hAnsi="Calibri" w:cs="Calibri"/>
          <w:sz w:val="22"/>
          <w:szCs w:val="22"/>
        </w:rPr>
        <w:t>/min</w:t>
      </w:r>
    </w:p>
    <w:p w14:paraId="01C8B6E2" w14:textId="77777777" w:rsidR="001527FA" w:rsidRPr="000A215E" w:rsidRDefault="001527FA" w:rsidP="00E75067">
      <w:pPr>
        <w:pStyle w:val="ListParagraph"/>
        <w:numPr>
          <w:ilvl w:val="1"/>
          <w:numId w:val="41"/>
        </w:numPr>
        <w:spacing w:before="200" w:after="200" w:line="276" w:lineRule="auto"/>
        <w:jc w:val="both"/>
        <w:rPr>
          <w:rFonts w:ascii="Calibri" w:eastAsia="Times New Roman" w:hAnsi="Calibri" w:cs="Calibri"/>
          <w:kern w:val="0"/>
          <w:sz w:val="22"/>
          <w:szCs w:val="22"/>
          <w14:ligatures w14:val="none"/>
        </w:rPr>
      </w:pPr>
      <w:r w:rsidRPr="000A215E">
        <w:rPr>
          <w:rFonts w:ascii="Calibri" w:eastAsia="Times New Roman" w:hAnsi="Calibri" w:cs="Calibri"/>
          <w:kern w:val="0"/>
          <w:sz w:val="22"/>
          <w:szCs w:val="22"/>
          <w14:ligatures w14:val="none"/>
        </w:rPr>
        <w:t>Questions on pregnancy and breastfeeding prompt only when sex is female and age is between 5 years and 100 years.</w:t>
      </w:r>
    </w:p>
    <w:p w14:paraId="65E9ABE4" w14:textId="462E5F7E" w:rsidR="00C304B4" w:rsidRPr="00287BA3" w:rsidRDefault="72C11A0C" w:rsidP="00E75067">
      <w:pPr>
        <w:numPr>
          <w:ilvl w:val="0"/>
          <w:numId w:val="41"/>
        </w:numPr>
        <w:spacing w:before="200" w:after="200" w:line="276" w:lineRule="auto"/>
        <w:jc w:val="both"/>
        <w:rPr>
          <w:rFonts w:ascii="Calibri" w:eastAsia="Times New Roman" w:hAnsi="Calibri" w:cs="Calibri"/>
          <w:kern w:val="0"/>
          <w:sz w:val="22"/>
          <w:szCs w:val="22"/>
          <w14:ligatures w14:val="none"/>
        </w:rPr>
      </w:pPr>
      <w:r w:rsidRPr="2BAD5E92">
        <w:rPr>
          <w:rFonts w:ascii="Calibri" w:eastAsia="Times New Roman" w:hAnsi="Calibri" w:cs="Calibri"/>
          <w:sz w:val="22"/>
          <w:szCs w:val="22"/>
        </w:rPr>
        <w:t>For</w:t>
      </w:r>
      <w:r w:rsidR="58D67CE3" w:rsidRPr="2BAD5E92">
        <w:rPr>
          <w:rFonts w:ascii="Calibri" w:eastAsia="Times New Roman" w:hAnsi="Calibri" w:cs="Calibri"/>
          <w:sz w:val="22"/>
          <w:szCs w:val="22"/>
        </w:rPr>
        <w:t xml:space="preserve"> triggered checks, </w:t>
      </w:r>
      <w:r w:rsidR="552CFBB5" w:rsidRPr="2BAD5E92">
        <w:rPr>
          <w:rFonts w:ascii="Calibri" w:eastAsia="Times New Roman" w:hAnsi="Calibri" w:cs="Calibri"/>
          <w:sz w:val="22"/>
          <w:szCs w:val="22"/>
        </w:rPr>
        <w:t xml:space="preserve">a mail will be sent to the </w:t>
      </w:r>
      <w:r w:rsidR="51243841" w:rsidRPr="2BAD5E92">
        <w:rPr>
          <w:rFonts w:ascii="Calibri" w:eastAsia="Times New Roman" w:hAnsi="Calibri" w:cs="Calibri"/>
          <w:sz w:val="22"/>
          <w:szCs w:val="22"/>
        </w:rPr>
        <w:t>central supervisor</w:t>
      </w:r>
      <w:r w:rsidR="0AA54D45" w:rsidRPr="2BAD5E92">
        <w:rPr>
          <w:rFonts w:ascii="Calibri" w:eastAsia="Times New Roman" w:hAnsi="Calibri" w:cs="Calibri"/>
          <w:sz w:val="22"/>
          <w:szCs w:val="22"/>
        </w:rPr>
        <w:t xml:space="preserve"> </w:t>
      </w:r>
      <w:r w:rsidR="5F16C51F" w:rsidRPr="2BAD5E92">
        <w:rPr>
          <w:rFonts w:ascii="Calibri" w:eastAsia="Times New Roman" w:hAnsi="Calibri" w:cs="Calibri"/>
          <w:sz w:val="22"/>
          <w:szCs w:val="22"/>
        </w:rPr>
        <w:t xml:space="preserve">whenever a condition is met. </w:t>
      </w:r>
      <w:r w:rsidR="11CDB77C" w:rsidRPr="2BAD5E92">
        <w:rPr>
          <w:rFonts w:ascii="Calibri" w:eastAsia="Times New Roman" w:hAnsi="Calibri" w:cs="Calibri"/>
          <w:sz w:val="22"/>
          <w:szCs w:val="22"/>
        </w:rPr>
        <w:t xml:space="preserve">The bot platform to use is textit.com which has been </w:t>
      </w:r>
      <w:r w:rsidR="50CB70A7" w:rsidRPr="2BAD5E92">
        <w:rPr>
          <w:rFonts w:ascii="Calibri" w:eastAsia="Times New Roman" w:hAnsi="Calibri" w:cs="Calibri"/>
          <w:sz w:val="22"/>
          <w:szCs w:val="22"/>
        </w:rPr>
        <w:t>approved by WHO cyber security team.</w:t>
      </w:r>
      <w:r w:rsidR="1CC735E6" w:rsidRPr="2BAD5E92">
        <w:rPr>
          <w:rFonts w:ascii="Calibri" w:eastAsia="Times New Roman" w:hAnsi="Calibri" w:cs="Calibri"/>
          <w:sz w:val="22"/>
          <w:szCs w:val="22"/>
        </w:rPr>
        <w:t xml:space="preserve"> </w:t>
      </w:r>
      <w:r w:rsidR="00216B4E" w:rsidRPr="2BAD5E92">
        <w:rPr>
          <w:rFonts w:ascii="Calibri" w:eastAsia="Times New Roman" w:hAnsi="Calibri" w:cs="Calibri"/>
          <w:sz w:val="22"/>
          <w:szCs w:val="22"/>
        </w:rPr>
        <w:t>Anytime,</w:t>
      </w:r>
      <w:r w:rsidR="291AB080" w:rsidRPr="2BAD5E92">
        <w:rPr>
          <w:rFonts w:ascii="Calibri" w:eastAsia="Times New Roman" w:hAnsi="Calibri" w:cs="Calibri"/>
          <w:sz w:val="22"/>
          <w:szCs w:val="22"/>
        </w:rPr>
        <w:t xml:space="preserve"> </w:t>
      </w:r>
      <w:r w:rsidR="291AB080" w:rsidRPr="2BAD5E92">
        <w:rPr>
          <w:rFonts w:ascii="Calibri" w:eastAsia="Times New Roman" w:hAnsi="Calibri" w:cs="Calibri"/>
          <w:sz w:val="22"/>
          <w:szCs w:val="22"/>
        </w:rPr>
        <w:lastRenderedPageBreak/>
        <w:t>for instance the participant has had an AEFI but no pharmacovigilance form was filled, a mail alert will be received by the central supervisor. He</w:t>
      </w:r>
      <w:r w:rsidR="2473EE05" w:rsidRPr="2BAD5E92">
        <w:rPr>
          <w:rFonts w:ascii="Calibri" w:eastAsia="Times New Roman" w:hAnsi="Calibri" w:cs="Calibri"/>
          <w:sz w:val="22"/>
          <w:szCs w:val="22"/>
        </w:rPr>
        <w:t>/she</w:t>
      </w:r>
      <w:r w:rsidR="291AB080" w:rsidRPr="2BAD5E92">
        <w:rPr>
          <w:rFonts w:ascii="Calibri" w:eastAsia="Times New Roman" w:hAnsi="Calibri" w:cs="Calibri"/>
          <w:sz w:val="22"/>
          <w:szCs w:val="22"/>
        </w:rPr>
        <w:t xml:space="preserve"> is expected to relay the information to the routine pharmacovigilance counterpart for corrective measure (tracking any pharmacovigilance form filled or filling the form afresh)</w:t>
      </w:r>
      <w:r w:rsidR="71F4DE21" w:rsidRPr="2BAD5E92">
        <w:rPr>
          <w:rFonts w:ascii="Calibri" w:eastAsia="Times New Roman" w:hAnsi="Calibri" w:cs="Calibri"/>
          <w:sz w:val="22"/>
          <w:szCs w:val="22"/>
        </w:rPr>
        <w:t>.</w:t>
      </w:r>
    </w:p>
    <w:p w14:paraId="6F20273E" w14:textId="074E850E" w:rsidR="3BA9D534" w:rsidRDefault="3BA9D534" w:rsidP="00E75067">
      <w:pPr>
        <w:numPr>
          <w:ilvl w:val="0"/>
          <w:numId w:val="41"/>
        </w:numPr>
        <w:spacing w:before="200" w:after="200" w:line="276" w:lineRule="auto"/>
        <w:jc w:val="both"/>
        <w:rPr>
          <w:rFonts w:ascii="Calibri" w:eastAsia="Calibri" w:hAnsi="Calibri" w:cs="Calibri"/>
          <w:sz w:val="22"/>
          <w:szCs w:val="22"/>
        </w:rPr>
      </w:pPr>
      <w:r w:rsidRPr="7932158D">
        <w:rPr>
          <w:rFonts w:ascii="Calibri" w:eastAsia="Calibri" w:hAnsi="Calibri" w:cs="Calibri"/>
          <w:sz w:val="22"/>
          <w:szCs w:val="22"/>
        </w:rPr>
        <w:t>For all manually generated queries, the Central Supervisor reviews the Power BI dashboard daily to flag all loss to follow up and the database to flag inconsistencies. The Central Supervisor reviews all queries over the phone with the Enrollers at the respective site, using a data query report. The Enroller will either verify that the information is correct or make the required update to the data in ODK Collect, providing a reason for the change. The Central Supervisor will document</w:t>
      </w:r>
      <w:r w:rsidR="001A4589">
        <w:rPr>
          <w:rFonts w:ascii="Calibri" w:eastAsia="Calibri" w:hAnsi="Calibri" w:cs="Calibri"/>
          <w:sz w:val="22"/>
          <w:szCs w:val="22"/>
        </w:rPr>
        <w:t>,</w:t>
      </w:r>
      <w:r w:rsidRPr="7932158D">
        <w:rPr>
          <w:rFonts w:ascii="Calibri" w:eastAsia="Calibri" w:hAnsi="Calibri" w:cs="Calibri"/>
          <w:sz w:val="22"/>
          <w:szCs w:val="22"/>
        </w:rPr>
        <w:t xml:space="preserve"> </w:t>
      </w:r>
      <w:r w:rsidR="005B6719">
        <w:rPr>
          <w:rFonts w:ascii="Calibri" w:eastAsia="Calibri" w:hAnsi="Calibri" w:cs="Calibri"/>
          <w:sz w:val="22"/>
          <w:szCs w:val="22"/>
        </w:rPr>
        <w:t>in the response form</w:t>
      </w:r>
      <w:r w:rsidR="001A4589">
        <w:rPr>
          <w:rFonts w:ascii="Calibri" w:eastAsia="Calibri" w:hAnsi="Calibri" w:cs="Calibri"/>
          <w:sz w:val="22"/>
          <w:szCs w:val="22"/>
        </w:rPr>
        <w:t>,</w:t>
      </w:r>
      <w:r w:rsidR="005B6719">
        <w:rPr>
          <w:rFonts w:ascii="Calibri" w:eastAsia="Calibri" w:hAnsi="Calibri" w:cs="Calibri"/>
          <w:sz w:val="22"/>
          <w:szCs w:val="22"/>
        </w:rPr>
        <w:t xml:space="preserve"> </w:t>
      </w:r>
      <w:r w:rsidRPr="7932158D">
        <w:rPr>
          <w:rFonts w:ascii="Calibri" w:eastAsia="Calibri" w:hAnsi="Calibri" w:cs="Calibri"/>
          <w:sz w:val="22"/>
          <w:szCs w:val="22"/>
        </w:rPr>
        <w:t>the action taken to resolve the query</w:t>
      </w:r>
      <w:r w:rsidR="001A4589">
        <w:rPr>
          <w:rFonts w:ascii="Calibri" w:eastAsia="Calibri" w:hAnsi="Calibri" w:cs="Calibri"/>
          <w:sz w:val="22"/>
          <w:szCs w:val="22"/>
        </w:rPr>
        <w:t>,</w:t>
      </w:r>
      <w:r w:rsidRPr="7932158D">
        <w:rPr>
          <w:rFonts w:ascii="Calibri" w:eastAsia="Calibri" w:hAnsi="Calibri" w:cs="Calibri"/>
          <w:sz w:val="22"/>
          <w:szCs w:val="22"/>
        </w:rPr>
        <w:t xml:space="preserve"> the name and date of the staff member responding to the query and file</w:t>
      </w:r>
      <w:r w:rsidR="001A4589">
        <w:rPr>
          <w:rFonts w:ascii="Calibri" w:eastAsia="Calibri" w:hAnsi="Calibri" w:cs="Calibri"/>
          <w:sz w:val="22"/>
          <w:szCs w:val="22"/>
        </w:rPr>
        <w:t xml:space="preserve"> the </w:t>
      </w:r>
      <w:r w:rsidR="00EB280A">
        <w:rPr>
          <w:rFonts w:ascii="Calibri" w:eastAsia="Calibri" w:hAnsi="Calibri" w:cs="Calibri"/>
          <w:sz w:val="22"/>
          <w:szCs w:val="22"/>
        </w:rPr>
        <w:t>q</w:t>
      </w:r>
      <w:r w:rsidR="001A4589">
        <w:rPr>
          <w:rFonts w:ascii="Calibri" w:eastAsia="Calibri" w:hAnsi="Calibri" w:cs="Calibri"/>
          <w:sz w:val="22"/>
          <w:szCs w:val="22"/>
        </w:rPr>
        <w:t>uery report</w:t>
      </w:r>
      <w:r w:rsidRPr="7932158D">
        <w:rPr>
          <w:rFonts w:ascii="Calibri" w:eastAsia="Calibri" w:hAnsi="Calibri" w:cs="Calibri"/>
          <w:sz w:val="22"/>
          <w:szCs w:val="22"/>
        </w:rPr>
        <w:t xml:space="preserve"> in the ISF.</w:t>
      </w:r>
    </w:p>
    <w:p w14:paraId="6640E8EA" w14:textId="0CDEC22F" w:rsidR="00287BA3" w:rsidRPr="00287BA3" w:rsidRDefault="3A394107" w:rsidP="00287BA3">
      <w:pPr>
        <w:spacing w:before="300" w:after="0" w:line="276" w:lineRule="auto"/>
        <w:outlineLvl w:val="1"/>
        <w:rPr>
          <w:rFonts w:ascii="Calibri" w:eastAsia="Times New Roman" w:hAnsi="Calibri" w:cs="Calibri"/>
          <w:caps/>
          <w:color w:val="0C4991"/>
          <w:spacing w:val="10"/>
          <w:kern w:val="0"/>
          <w:sz w:val="22"/>
          <w:szCs w:val="22"/>
          <w14:ligatures w14:val="none"/>
        </w:rPr>
      </w:pPr>
      <w:bookmarkStart w:id="30" w:name="_Toc189208587"/>
      <w:r w:rsidRPr="00287BA3">
        <w:rPr>
          <w:rFonts w:ascii="Calibri" w:eastAsia="Times New Roman" w:hAnsi="Calibri" w:cs="Calibri"/>
          <w:caps/>
          <w:color w:val="0C4991"/>
          <w:spacing w:val="10"/>
          <w:kern w:val="0"/>
          <w:sz w:val="22"/>
          <w:szCs w:val="22"/>
          <w14:ligatures w14:val="none"/>
        </w:rPr>
        <w:t>Clinical Coding: M</w:t>
      </w:r>
      <w:r w:rsidRPr="00287BA3">
        <w:rPr>
          <w:rFonts w:ascii="Calibri" w:eastAsia="Times New Roman" w:hAnsi="Calibri" w:cs="Calibri"/>
          <w:smallCaps/>
          <w:color w:val="0C4991"/>
          <w:spacing w:val="10"/>
          <w:kern w:val="0"/>
          <w:sz w:val="22"/>
          <w:szCs w:val="22"/>
          <w14:ligatures w14:val="none"/>
        </w:rPr>
        <w:t>ed</w:t>
      </w:r>
      <w:r w:rsidRPr="00287BA3">
        <w:rPr>
          <w:rFonts w:ascii="Calibri" w:eastAsia="Times New Roman" w:hAnsi="Calibri" w:cs="Calibri"/>
          <w:caps/>
          <w:color w:val="0C4991"/>
          <w:spacing w:val="10"/>
          <w:kern w:val="0"/>
          <w:sz w:val="22"/>
          <w:szCs w:val="22"/>
          <w14:ligatures w14:val="none"/>
        </w:rPr>
        <w:t>DRA</w:t>
      </w:r>
      <w:bookmarkEnd w:id="30"/>
    </w:p>
    <w:p w14:paraId="346FBF5D" w14:textId="5B778D2A" w:rsidR="00287BA3" w:rsidRPr="00287BA3" w:rsidRDefault="6616525B" w:rsidP="00E75067">
      <w:pPr>
        <w:spacing w:before="200" w:after="200" w:line="276" w:lineRule="auto"/>
        <w:jc w:val="both"/>
        <w:rPr>
          <w:rFonts w:ascii="Calibri" w:eastAsia="Times New Roman" w:hAnsi="Calibri" w:cs="Calibri"/>
          <w:sz w:val="22"/>
          <w:szCs w:val="22"/>
        </w:rPr>
      </w:pPr>
      <w:r w:rsidRPr="5F87709D">
        <w:rPr>
          <w:rFonts w:ascii="Calibri" w:eastAsia="Times New Roman" w:hAnsi="Calibri" w:cs="Calibri"/>
          <w:sz w:val="22"/>
          <w:szCs w:val="22"/>
        </w:rPr>
        <w:t xml:space="preserve">Coding of AEs </w:t>
      </w:r>
      <w:r w:rsidR="7DCF68C1" w:rsidRPr="5F87709D">
        <w:rPr>
          <w:rFonts w:ascii="Calibri" w:eastAsia="Times New Roman" w:hAnsi="Calibri" w:cs="Calibri"/>
          <w:sz w:val="22"/>
          <w:szCs w:val="22"/>
        </w:rPr>
        <w:t xml:space="preserve">is an automated process within ODK. The Enroller selects an AE from the </w:t>
      </w:r>
      <w:r w:rsidR="6CE47D3A" w:rsidRPr="5F87709D">
        <w:rPr>
          <w:rFonts w:ascii="Calibri" w:eastAsia="Times New Roman" w:hAnsi="Calibri" w:cs="Calibri"/>
          <w:sz w:val="22"/>
          <w:szCs w:val="22"/>
        </w:rPr>
        <w:t>drop-down</w:t>
      </w:r>
      <w:r w:rsidR="7DCF68C1" w:rsidRPr="5F87709D">
        <w:rPr>
          <w:rFonts w:ascii="Calibri" w:eastAsia="Times New Roman" w:hAnsi="Calibri" w:cs="Calibri"/>
          <w:sz w:val="22"/>
          <w:szCs w:val="22"/>
        </w:rPr>
        <w:t xml:space="preserve"> list, which has an associated MedDRA PT </w:t>
      </w:r>
      <w:r w:rsidR="04042858" w:rsidRPr="5F87709D">
        <w:rPr>
          <w:rFonts w:ascii="Calibri" w:eastAsia="Times New Roman" w:hAnsi="Calibri" w:cs="Calibri"/>
          <w:sz w:val="22"/>
          <w:szCs w:val="22"/>
        </w:rPr>
        <w:t>automatically</w:t>
      </w:r>
      <w:r w:rsidR="7DCF68C1" w:rsidRPr="5F87709D">
        <w:rPr>
          <w:rFonts w:ascii="Calibri" w:eastAsia="Times New Roman" w:hAnsi="Calibri" w:cs="Calibri"/>
          <w:sz w:val="22"/>
          <w:szCs w:val="22"/>
        </w:rPr>
        <w:t xml:space="preserve"> assigned to that ev</w:t>
      </w:r>
      <w:r w:rsidR="14A5CF6C" w:rsidRPr="5F87709D">
        <w:rPr>
          <w:rFonts w:ascii="Calibri" w:eastAsia="Times New Roman" w:hAnsi="Calibri" w:cs="Calibri"/>
          <w:sz w:val="22"/>
          <w:szCs w:val="22"/>
        </w:rPr>
        <w:t>ent.</w:t>
      </w:r>
      <w:r w:rsidR="6724019C" w:rsidRPr="5F87709D">
        <w:rPr>
          <w:rFonts w:ascii="Calibri" w:eastAsia="Times New Roman" w:hAnsi="Calibri" w:cs="Calibri"/>
          <w:sz w:val="22"/>
          <w:szCs w:val="22"/>
        </w:rPr>
        <w:t xml:space="preserve"> If a new AE </w:t>
      </w:r>
      <w:r w:rsidR="47C47D79" w:rsidRPr="5F87709D">
        <w:rPr>
          <w:rFonts w:ascii="Calibri" w:eastAsia="Times New Roman" w:hAnsi="Calibri" w:cs="Calibri"/>
          <w:sz w:val="22"/>
          <w:szCs w:val="22"/>
        </w:rPr>
        <w:t xml:space="preserve">to be recorded </w:t>
      </w:r>
      <w:r w:rsidR="6724019C" w:rsidRPr="5F87709D">
        <w:rPr>
          <w:rFonts w:ascii="Calibri" w:eastAsia="Times New Roman" w:hAnsi="Calibri" w:cs="Calibri"/>
          <w:sz w:val="22"/>
          <w:szCs w:val="22"/>
        </w:rPr>
        <w:t>is not included in the drop-down list, the Enroller will select ‘Other’ and provide details of the event. The</w:t>
      </w:r>
      <w:r w:rsidR="6811C33E" w:rsidRPr="5F87709D">
        <w:rPr>
          <w:rFonts w:ascii="Calibri" w:eastAsia="Times New Roman" w:hAnsi="Calibri" w:cs="Calibri"/>
          <w:sz w:val="22"/>
          <w:szCs w:val="22"/>
        </w:rPr>
        <w:t xml:space="preserve"> Central Supervisor Team will review all ‘Other’ events and add new AEs to the drop-down list, along with an associated MedDRA PT</w:t>
      </w:r>
      <w:r w:rsidR="253DBFC4" w:rsidRPr="5F87709D">
        <w:rPr>
          <w:rFonts w:ascii="Calibri" w:eastAsia="Times New Roman" w:hAnsi="Calibri" w:cs="Calibri"/>
          <w:sz w:val="22"/>
          <w:szCs w:val="22"/>
        </w:rPr>
        <w:t xml:space="preserve">. The Central Supervisor will edit the ‘Other’ response </w:t>
      </w:r>
      <w:r w:rsidR="00E73A36">
        <w:rPr>
          <w:rFonts w:ascii="Calibri" w:eastAsia="Times New Roman" w:hAnsi="Calibri" w:cs="Calibri"/>
          <w:sz w:val="22"/>
          <w:szCs w:val="22"/>
        </w:rPr>
        <w:t xml:space="preserve">directly on the server </w:t>
      </w:r>
      <w:r w:rsidR="253DBFC4" w:rsidRPr="5F87709D">
        <w:rPr>
          <w:rFonts w:ascii="Calibri" w:eastAsia="Times New Roman" w:hAnsi="Calibri" w:cs="Calibri"/>
          <w:sz w:val="22"/>
          <w:szCs w:val="22"/>
        </w:rPr>
        <w:t xml:space="preserve">by </w:t>
      </w:r>
      <w:r w:rsidR="001827BA">
        <w:rPr>
          <w:rFonts w:ascii="Calibri" w:eastAsia="Times New Roman" w:hAnsi="Calibri" w:cs="Calibri"/>
          <w:sz w:val="22"/>
          <w:szCs w:val="22"/>
        </w:rPr>
        <w:t>replacing other with</w:t>
      </w:r>
      <w:r w:rsidR="001827BA" w:rsidRPr="5F87709D">
        <w:rPr>
          <w:rFonts w:ascii="Calibri" w:eastAsia="Times New Roman" w:hAnsi="Calibri" w:cs="Calibri"/>
          <w:sz w:val="22"/>
          <w:szCs w:val="22"/>
        </w:rPr>
        <w:t xml:space="preserve"> </w:t>
      </w:r>
      <w:r w:rsidR="253DBFC4" w:rsidRPr="5F87709D">
        <w:rPr>
          <w:rFonts w:ascii="Calibri" w:eastAsia="Times New Roman" w:hAnsi="Calibri" w:cs="Calibri"/>
          <w:sz w:val="22"/>
          <w:szCs w:val="22"/>
        </w:rPr>
        <w:t>the newly added AE</w:t>
      </w:r>
      <w:r w:rsidR="7FBB6D1A" w:rsidRPr="5F87709D">
        <w:rPr>
          <w:rFonts w:ascii="Calibri" w:eastAsia="Times New Roman" w:hAnsi="Calibri" w:cs="Calibri"/>
          <w:sz w:val="22"/>
          <w:szCs w:val="22"/>
        </w:rPr>
        <w:t>.</w:t>
      </w:r>
    </w:p>
    <w:p w14:paraId="58428DC0" w14:textId="77777777" w:rsidR="000E61EE" w:rsidRPr="000E61EE" w:rsidRDefault="797DB78B" w:rsidP="00E75067">
      <w:pPr>
        <w:spacing w:before="200" w:after="200" w:line="276" w:lineRule="auto"/>
        <w:jc w:val="both"/>
        <w:rPr>
          <w:rFonts w:ascii="Calibri" w:eastAsia="Times New Roman" w:hAnsi="Calibri" w:cs="Calibri"/>
          <w:sz w:val="22"/>
          <w:szCs w:val="22"/>
        </w:rPr>
      </w:pPr>
      <w:r w:rsidRPr="000E61EE">
        <w:rPr>
          <w:rFonts w:ascii="Calibri" w:eastAsia="Times New Roman" w:hAnsi="Calibri" w:cs="Calibri"/>
          <w:sz w:val="22"/>
          <w:szCs w:val="22"/>
        </w:rPr>
        <w:t xml:space="preserve">Coding will be performed using the MedDRA </w:t>
      </w:r>
      <w:r w:rsidR="64718070" w:rsidRPr="31142A9D">
        <w:rPr>
          <w:rFonts w:ascii="Calibri" w:eastAsia="Times New Roman" w:hAnsi="Calibri" w:cs="Calibri"/>
          <w:sz w:val="22"/>
          <w:szCs w:val="22"/>
        </w:rPr>
        <w:t>2</w:t>
      </w:r>
      <w:r w:rsidR="000D0195">
        <w:rPr>
          <w:rFonts w:ascii="Calibri" w:eastAsia="Times New Roman" w:hAnsi="Calibri" w:cs="Calibri"/>
          <w:sz w:val="22"/>
          <w:szCs w:val="22"/>
        </w:rPr>
        <w:t>4</w:t>
      </w:r>
      <w:r w:rsidR="64718070" w:rsidRPr="31142A9D">
        <w:rPr>
          <w:rFonts w:ascii="Calibri" w:eastAsia="Times New Roman" w:hAnsi="Calibri" w:cs="Calibri"/>
          <w:sz w:val="22"/>
          <w:szCs w:val="22"/>
        </w:rPr>
        <w:t>.</w:t>
      </w:r>
      <w:r w:rsidR="000D0195">
        <w:rPr>
          <w:rFonts w:ascii="Calibri" w:eastAsia="Times New Roman" w:hAnsi="Calibri" w:cs="Calibri"/>
          <w:sz w:val="22"/>
          <w:szCs w:val="22"/>
        </w:rPr>
        <w:t>3</w:t>
      </w:r>
      <w:r w:rsidR="3417521C" w:rsidRPr="31142A9D">
        <w:rPr>
          <w:rFonts w:ascii="Calibri" w:eastAsia="Times New Roman" w:hAnsi="Calibri" w:cs="Calibri"/>
          <w:sz w:val="22"/>
          <w:szCs w:val="22"/>
        </w:rPr>
        <w:t xml:space="preserve"> </w:t>
      </w:r>
      <w:r w:rsidRPr="000E61EE">
        <w:rPr>
          <w:rFonts w:ascii="Calibri" w:eastAsia="Times New Roman" w:hAnsi="Calibri" w:cs="Calibri"/>
          <w:sz w:val="22"/>
          <w:szCs w:val="22"/>
        </w:rPr>
        <w:t xml:space="preserve">dictionary. Periodic MedDRA up-versioning may occur, and </w:t>
      </w:r>
      <w:r w:rsidR="319ABEE5" w:rsidRPr="000E61EE">
        <w:rPr>
          <w:rFonts w:ascii="Calibri" w:eastAsia="Times New Roman" w:hAnsi="Calibri" w:cs="Calibri"/>
          <w:sz w:val="22"/>
          <w:szCs w:val="22"/>
        </w:rPr>
        <w:t>if a new term is added to the dictionary, and used in the CEM protocol, the version will be specified.</w:t>
      </w:r>
    </w:p>
    <w:p w14:paraId="378A3E82" w14:textId="27B14F79" w:rsidR="00287BA3" w:rsidRPr="00287BA3" w:rsidRDefault="24E664DD" w:rsidP="00287BA3">
      <w:pPr>
        <w:keepNext/>
        <w:spacing w:before="300" w:after="0" w:line="276" w:lineRule="auto"/>
        <w:outlineLvl w:val="1"/>
        <w:rPr>
          <w:rFonts w:ascii="Calibri" w:eastAsia="Times New Roman" w:hAnsi="Calibri" w:cs="Calibri"/>
          <w:caps/>
          <w:color w:val="0C4991"/>
          <w:spacing w:val="10"/>
          <w:kern w:val="0"/>
          <w:sz w:val="22"/>
          <w:szCs w:val="22"/>
          <w14:ligatures w14:val="none"/>
        </w:rPr>
      </w:pPr>
      <w:bookmarkStart w:id="31" w:name="_Toc189208588"/>
      <w:r w:rsidRPr="00287BA3">
        <w:rPr>
          <w:rFonts w:ascii="Calibri" w:eastAsia="Times New Roman" w:hAnsi="Calibri" w:cs="Calibri"/>
          <w:caps/>
          <w:color w:val="0C4991"/>
          <w:spacing w:val="10"/>
          <w:kern w:val="0"/>
          <w:sz w:val="22"/>
          <w:szCs w:val="22"/>
          <w14:ligatures w14:val="none"/>
        </w:rPr>
        <w:t>Data Export</w:t>
      </w:r>
      <w:bookmarkEnd w:id="31"/>
    </w:p>
    <w:p w14:paraId="4D8CE315" w14:textId="13795FF8" w:rsidR="00287BA3" w:rsidRPr="00287BA3" w:rsidRDefault="797DB78B" w:rsidP="00E75067">
      <w:pPr>
        <w:spacing w:before="200" w:after="200" w:line="276" w:lineRule="auto"/>
        <w:jc w:val="both"/>
        <w:rPr>
          <w:rFonts w:ascii="Calibri" w:eastAsia="Times New Roman" w:hAnsi="Calibri" w:cs="Calibri"/>
          <w:kern w:val="0"/>
          <w:sz w:val="22"/>
          <w:szCs w:val="22"/>
          <w14:ligatures w14:val="none"/>
        </w:rPr>
      </w:pPr>
      <w:r w:rsidRPr="00287BA3">
        <w:rPr>
          <w:rFonts w:ascii="Calibri" w:eastAsia="Times New Roman" w:hAnsi="Calibri" w:cs="Calibri"/>
          <w:kern w:val="0"/>
          <w:sz w:val="22"/>
          <w:szCs w:val="22"/>
          <w14:ligatures w14:val="none"/>
        </w:rPr>
        <w:t xml:space="preserve">Data will be exported from ODK Collect at scheduled intervals for the analysis of the data. The data will be web-accessible to well-identified study coordination staff who are given appropriate credentials (username, password), allowing encrypted data to be downloaded to local systems for processing and analysis. ODK Collect </w:t>
      </w:r>
      <w:r w:rsidR="09562D99" w:rsidRPr="00287BA3">
        <w:rPr>
          <w:rFonts w:ascii="Calibri" w:eastAsia="Times New Roman" w:hAnsi="Calibri" w:cs="Calibri"/>
          <w:kern w:val="0"/>
          <w:sz w:val="22"/>
          <w:szCs w:val="22"/>
          <w14:ligatures w14:val="none"/>
        </w:rPr>
        <w:t xml:space="preserve">has the ability to support multiple </w:t>
      </w:r>
      <w:r w:rsidR="235350A0" w:rsidRPr="00287BA3">
        <w:rPr>
          <w:rFonts w:ascii="Calibri" w:eastAsia="Times New Roman" w:hAnsi="Calibri" w:cs="Calibri"/>
          <w:kern w:val="0"/>
          <w:sz w:val="22"/>
          <w:szCs w:val="22"/>
          <w14:ligatures w14:val="none"/>
        </w:rPr>
        <w:t xml:space="preserve">export </w:t>
      </w:r>
      <w:r w:rsidR="09562D99" w:rsidRPr="00287BA3">
        <w:rPr>
          <w:rFonts w:ascii="Calibri" w:eastAsia="Times New Roman" w:hAnsi="Calibri" w:cs="Calibri"/>
          <w:kern w:val="0"/>
          <w:sz w:val="22"/>
          <w:szCs w:val="22"/>
          <w14:ligatures w14:val="none"/>
        </w:rPr>
        <w:t>file types, including</w:t>
      </w:r>
      <w:r w:rsidR="3C176BBF" w:rsidRPr="00287BA3">
        <w:rPr>
          <w:rFonts w:ascii="Calibri" w:eastAsia="Times New Roman" w:hAnsi="Calibri" w:cs="Calibri"/>
          <w:kern w:val="0"/>
          <w:sz w:val="22"/>
          <w:szCs w:val="22"/>
          <w14:ligatures w14:val="none"/>
        </w:rPr>
        <w:t>: csv, Excel, csv Zip, JSON, SAV and KML)</w:t>
      </w:r>
      <w:r w:rsidRPr="00287BA3">
        <w:rPr>
          <w:rFonts w:ascii="Calibri" w:eastAsia="Times New Roman" w:hAnsi="Calibri" w:cs="Calibri"/>
          <w:kern w:val="0"/>
          <w:sz w:val="22"/>
          <w:szCs w:val="22"/>
          <w14:ligatures w14:val="none"/>
        </w:rPr>
        <w:t>.</w:t>
      </w:r>
    </w:p>
    <w:p w14:paraId="30F07F03" w14:textId="77777777" w:rsidR="00287BA3" w:rsidRPr="00287BA3" w:rsidRDefault="24E664DD" w:rsidP="00287BA3">
      <w:pPr>
        <w:keepNext/>
        <w:spacing w:before="300" w:after="0" w:line="276" w:lineRule="auto"/>
        <w:outlineLvl w:val="1"/>
        <w:rPr>
          <w:rFonts w:ascii="Calibri" w:eastAsia="Times New Roman" w:hAnsi="Calibri" w:cs="Calibri"/>
          <w:caps/>
          <w:color w:val="0C4991"/>
          <w:spacing w:val="10"/>
          <w:kern w:val="0"/>
          <w:sz w:val="22"/>
          <w:szCs w:val="22"/>
          <w14:ligatures w14:val="none"/>
        </w:rPr>
      </w:pPr>
      <w:bookmarkStart w:id="32" w:name="_Toc189208589"/>
      <w:r w:rsidRPr="00287BA3">
        <w:rPr>
          <w:rFonts w:ascii="Calibri" w:eastAsia="Times New Roman" w:hAnsi="Calibri" w:cs="Calibri"/>
          <w:caps/>
          <w:color w:val="0C4991"/>
          <w:spacing w:val="10"/>
          <w:kern w:val="0"/>
          <w:sz w:val="22"/>
          <w:szCs w:val="22"/>
          <w14:ligatures w14:val="none"/>
        </w:rPr>
        <w:t>Data Review Time Points</w:t>
      </w:r>
      <w:bookmarkEnd w:id="32"/>
    </w:p>
    <w:p w14:paraId="15455C86" w14:textId="2A0F2C1E" w:rsidR="00287BA3" w:rsidRPr="00287BA3" w:rsidRDefault="3A394107" w:rsidP="00E75067">
      <w:pPr>
        <w:spacing w:before="200" w:after="200" w:line="276" w:lineRule="auto"/>
        <w:jc w:val="both"/>
        <w:rPr>
          <w:rFonts w:ascii="Calibri" w:eastAsia="Times New Roman" w:hAnsi="Calibri" w:cs="Calibri"/>
          <w:kern w:val="0"/>
          <w:sz w:val="22"/>
          <w:szCs w:val="22"/>
          <w14:ligatures w14:val="none"/>
        </w:rPr>
      </w:pPr>
      <w:r w:rsidRPr="00287BA3">
        <w:rPr>
          <w:rFonts w:ascii="Calibri" w:eastAsia="Times New Roman" w:hAnsi="Calibri" w:cs="Calibri"/>
          <w:b/>
          <w:bCs/>
          <w:kern w:val="0"/>
          <w:sz w:val="22"/>
          <w:szCs w:val="22"/>
          <w14:ligatures w14:val="none"/>
        </w:rPr>
        <w:t>Interim analyses</w:t>
      </w:r>
      <w:r w:rsidRPr="00287BA3">
        <w:rPr>
          <w:rFonts w:ascii="Calibri" w:eastAsia="Times New Roman" w:hAnsi="Calibri" w:cs="Calibri"/>
          <w:kern w:val="0"/>
          <w:sz w:val="22"/>
          <w:szCs w:val="22"/>
          <w14:ligatures w14:val="none"/>
        </w:rPr>
        <w:t xml:space="preserve"> will be performed weekly for the reactogenicity outcomes</w:t>
      </w:r>
      <w:r w:rsidR="328E3DF5" w:rsidRPr="5F87709D">
        <w:rPr>
          <w:rFonts w:ascii="Calibri" w:eastAsia="Times New Roman" w:hAnsi="Calibri" w:cs="Calibri"/>
          <w:sz w:val="22"/>
          <w:szCs w:val="22"/>
        </w:rPr>
        <w:t xml:space="preserve"> and performance monitoring</w:t>
      </w:r>
      <w:r w:rsidRPr="00287BA3">
        <w:rPr>
          <w:rFonts w:ascii="Calibri" w:eastAsia="Times New Roman" w:hAnsi="Calibri" w:cs="Calibri"/>
          <w:kern w:val="0"/>
          <w:sz w:val="22"/>
          <w:szCs w:val="22"/>
          <w14:ligatures w14:val="none"/>
        </w:rPr>
        <w:t xml:space="preserve">. For the other outcomes, interim analyses will be performed </w:t>
      </w:r>
      <w:r w:rsidR="50DAA1C0" w:rsidRPr="5F87709D">
        <w:rPr>
          <w:rFonts w:ascii="Calibri" w:eastAsia="Times New Roman" w:hAnsi="Calibri" w:cs="Calibri"/>
          <w:sz w:val="22"/>
          <w:szCs w:val="22"/>
        </w:rPr>
        <w:t>every 10,000 recruited</w:t>
      </w:r>
      <w:r w:rsidRPr="00287BA3">
        <w:rPr>
          <w:rFonts w:ascii="Calibri" w:eastAsia="Times New Roman" w:hAnsi="Calibri" w:cs="Calibri"/>
          <w:kern w:val="0"/>
          <w:sz w:val="22"/>
          <w:szCs w:val="22"/>
          <w14:ligatures w14:val="none"/>
        </w:rPr>
        <w:t>. Prior to each interim analysis the National PV Centr</w:t>
      </w:r>
      <w:r w:rsidR="31CB7030" w:rsidRPr="5F87709D">
        <w:rPr>
          <w:rFonts w:ascii="Calibri" w:eastAsia="Times New Roman" w:hAnsi="Calibri" w:cs="Calibri"/>
          <w:sz w:val="22"/>
          <w:szCs w:val="22"/>
        </w:rPr>
        <w:t>e</w:t>
      </w:r>
      <w:r w:rsidRPr="00287BA3">
        <w:rPr>
          <w:rFonts w:ascii="Calibri" w:eastAsia="Times New Roman" w:hAnsi="Calibri" w:cs="Calibri"/>
          <w:kern w:val="0"/>
          <w:sz w:val="22"/>
          <w:szCs w:val="22"/>
          <w14:ligatures w14:val="none"/>
        </w:rPr>
        <w:t xml:space="preserve"> will perform thorough reviews of the data.</w:t>
      </w:r>
    </w:p>
    <w:p w14:paraId="20FB50A1" w14:textId="4F58C0B3" w:rsidR="00287BA3" w:rsidRPr="00287BA3" w:rsidRDefault="653B41BB" w:rsidP="00E75067">
      <w:pPr>
        <w:spacing w:before="200" w:after="200" w:line="276" w:lineRule="auto"/>
        <w:jc w:val="both"/>
        <w:rPr>
          <w:rFonts w:ascii="Calibri" w:eastAsia="Times New Roman" w:hAnsi="Calibri" w:cs="Calibri"/>
          <w:kern w:val="0"/>
          <w:sz w:val="22"/>
          <w:szCs w:val="22"/>
          <w14:ligatures w14:val="none"/>
        </w:rPr>
      </w:pPr>
      <w:r w:rsidRPr="00287BA3">
        <w:rPr>
          <w:rFonts w:ascii="Calibri" w:eastAsia="Times New Roman" w:hAnsi="Calibri" w:cs="Calibri"/>
          <w:kern w:val="0"/>
          <w:sz w:val="22"/>
          <w:szCs w:val="22"/>
          <w14:ligatures w14:val="none"/>
        </w:rPr>
        <w:t>Prior to</w:t>
      </w:r>
      <w:r w:rsidRPr="00287BA3">
        <w:rPr>
          <w:rFonts w:ascii="Calibri" w:eastAsia="Times New Roman" w:hAnsi="Calibri" w:cs="Calibri"/>
          <w:b/>
          <w:bCs/>
          <w:kern w:val="0"/>
          <w:sz w:val="22"/>
          <w:szCs w:val="22"/>
          <w14:ligatures w14:val="none"/>
        </w:rPr>
        <w:t xml:space="preserve"> Database Lock</w:t>
      </w:r>
      <w:r w:rsidRPr="00287BA3">
        <w:rPr>
          <w:rFonts w:ascii="Calibri" w:eastAsia="Times New Roman" w:hAnsi="Calibri" w:cs="Calibri"/>
          <w:kern w:val="0"/>
          <w:sz w:val="22"/>
          <w:szCs w:val="22"/>
          <w14:ligatures w14:val="none"/>
        </w:rPr>
        <w:t xml:space="preserve"> at the end of the study, all data will be reviewed and confirmed to be clean</w:t>
      </w:r>
      <w:r w:rsidR="00E93394" w:rsidRPr="5F87709D">
        <w:rPr>
          <w:rFonts w:ascii="Calibri" w:eastAsia="Times New Roman" w:hAnsi="Calibri" w:cs="Calibri"/>
          <w:sz w:val="22"/>
          <w:szCs w:val="22"/>
        </w:rPr>
        <w:t xml:space="preserve"> by the </w:t>
      </w:r>
      <w:r w:rsidR="1D64472A" w:rsidRPr="5F87709D">
        <w:rPr>
          <w:rFonts w:ascii="Calibri" w:eastAsia="Times New Roman" w:hAnsi="Calibri" w:cs="Calibri"/>
          <w:sz w:val="22"/>
          <w:szCs w:val="22"/>
        </w:rPr>
        <w:t>Principal Investigator or designee</w:t>
      </w:r>
      <w:r w:rsidR="591041A3" w:rsidRPr="5F87709D">
        <w:rPr>
          <w:rFonts w:ascii="Calibri" w:eastAsia="Times New Roman" w:hAnsi="Calibri" w:cs="Calibri"/>
          <w:sz w:val="22"/>
          <w:szCs w:val="22"/>
        </w:rPr>
        <w:t xml:space="preserve"> in collaboration with the Africa CDC and WHO</w:t>
      </w:r>
      <w:r w:rsidRPr="00287BA3">
        <w:rPr>
          <w:rFonts w:ascii="Calibri" w:eastAsia="Times New Roman" w:hAnsi="Calibri" w:cs="Calibri"/>
          <w:kern w:val="0"/>
          <w:sz w:val="22"/>
          <w:szCs w:val="22"/>
          <w14:ligatures w14:val="none"/>
        </w:rPr>
        <w:t xml:space="preserve">. </w:t>
      </w:r>
    </w:p>
    <w:p w14:paraId="6451030F" w14:textId="77777777" w:rsidR="00287BA3" w:rsidRPr="00287BA3" w:rsidRDefault="24E664DD" w:rsidP="00287BA3">
      <w:pPr>
        <w:keepNext/>
        <w:spacing w:before="300" w:after="0" w:line="276" w:lineRule="auto"/>
        <w:outlineLvl w:val="1"/>
        <w:rPr>
          <w:rFonts w:ascii="Calibri" w:eastAsia="Times New Roman" w:hAnsi="Calibri" w:cs="Calibri"/>
          <w:caps/>
          <w:color w:val="0C4991"/>
          <w:spacing w:val="10"/>
          <w:kern w:val="0"/>
          <w:sz w:val="22"/>
          <w:szCs w:val="22"/>
          <w14:ligatures w14:val="none"/>
        </w:rPr>
      </w:pPr>
      <w:bookmarkStart w:id="33" w:name="_Toc189208590"/>
      <w:r w:rsidRPr="00287BA3">
        <w:rPr>
          <w:rFonts w:ascii="Calibri" w:eastAsia="Times New Roman" w:hAnsi="Calibri" w:cs="Calibri"/>
          <w:caps/>
          <w:color w:val="0C4991"/>
          <w:spacing w:val="10"/>
          <w:kern w:val="0"/>
          <w:sz w:val="22"/>
          <w:szCs w:val="22"/>
          <w14:ligatures w14:val="none"/>
        </w:rPr>
        <w:lastRenderedPageBreak/>
        <w:t>Quality Metrics</w:t>
      </w:r>
      <w:bookmarkEnd w:id="33"/>
    </w:p>
    <w:p w14:paraId="12EF36BC" w14:textId="5C57EF86" w:rsidR="00287BA3" w:rsidRPr="00287BA3" w:rsidRDefault="5CE7C719" w:rsidP="00E75067">
      <w:pPr>
        <w:spacing w:before="200" w:after="200" w:line="276" w:lineRule="auto"/>
        <w:jc w:val="both"/>
        <w:rPr>
          <w:rFonts w:ascii="Calibri" w:eastAsia="Times New Roman" w:hAnsi="Calibri" w:cs="Calibri"/>
          <w:kern w:val="0"/>
          <w:sz w:val="22"/>
          <w:szCs w:val="22"/>
          <w14:ligatures w14:val="none"/>
        </w:rPr>
      </w:pPr>
      <w:r w:rsidRPr="00287BA3">
        <w:rPr>
          <w:rFonts w:ascii="Calibri" w:eastAsia="Times New Roman" w:hAnsi="Calibri" w:cs="Calibri"/>
          <w:kern w:val="0"/>
          <w:sz w:val="22"/>
          <w:szCs w:val="22"/>
          <w14:ligatures w14:val="none"/>
        </w:rPr>
        <w:t xml:space="preserve">The </w:t>
      </w:r>
      <w:r w:rsidR="2716F601" w:rsidRPr="7932158D">
        <w:rPr>
          <w:rFonts w:ascii="Calibri" w:eastAsia="Times New Roman" w:hAnsi="Calibri" w:cs="Calibri"/>
          <w:sz w:val="22"/>
          <w:szCs w:val="22"/>
        </w:rPr>
        <w:t>Central Supervisor</w:t>
      </w:r>
      <w:r w:rsidR="5EFDF706" w:rsidRPr="7932158D">
        <w:rPr>
          <w:rFonts w:ascii="Calibri" w:eastAsia="Times New Roman" w:hAnsi="Calibri" w:cs="Calibri"/>
          <w:sz w:val="22"/>
          <w:szCs w:val="22"/>
        </w:rPr>
        <w:t xml:space="preserve"> Team</w:t>
      </w:r>
      <w:r w:rsidR="2716F601" w:rsidRPr="7932158D">
        <w:rPr>
          <w:rFonts w:ascii="Calibri" w:eastAsia="Times New Roman" w:hAnsi="Calibri" w:cs="Calibri"/>
          <w:sz w:val="22"/>
          <w:szCs w:val="22"/>
        </w:rPr>
        <w:t xml:space="preserve">s with support from the </w:t>
      </w:r>
      <w:r w:rsidRPr="00287BA3">
        <w:rPr>
          <w:rFonts w:ascii="Calibri" w:eastAsia="Times New Roman" w:hAnsi="Calibri" w:cs="Calibri"/>
          <w:kern w:val="0"/>
          <w:sz w:val="22"/>
          <w:szCs w:val="22"/>
          <w14:ligatures w14:val="none"/>
        </w:rPr>
        <w:t>National PV Centr</w:t>
      </w:r>
      <w:r w:rsidR="567D4397" w:rsidRPr="00287BA3">
        <w:rPr>
          <w:rFonts w:ascii="Calibri" w:eastAsia="Times New Roman" w:hAnsi="Calibri" w:cs="Calibri"/>
          <w:kern w:val="0"/>
          <w:sz w:val="22"/>
          <w:szCs w:val="22"/>
          <w14:ligatures w14:val="none"/>
        </w:rPr>
        <w:t>e</w:t>
      </w:r>
      <w:r w:rsidRPr="00287BA3">
        <w:rPr>
          <w:rFonts w:ascii="Calibri" w:eastAsia="Times New Roman" w:hAnsi="Calibri" w:cs="Calibri"/>
          <w:kern w:val="0"/>
          <w:sz w:val="22"/>
          <w:szCs w:val="22"/>
          <w14:ligatures w14:val="none"/>
        </w:rPr>
        <w:t xml:space="preserve">, </w:t>
      </w:r>
      <w:r w:rsidR="00250689">
        <w:rPr>
          <w:rFonts w:ascii="Calibri" w:eastAsia="Times New Roman" w:hAnsi="Calibri" w:cs="Calibri"/>
          <w:sz w:val="22"/>
          <w:szCs w:val="22"/>
        </w:rPr>
        <w:t xml:space="preserve">and other </w:t>
      </w:r>
      <w:r w:rsidRPr="00287BA3">
        <w:rPr>
          <w:rFonts w:ascii="Calibri" w:eastAsia="Times New Roman" w:hAnsi="Calibri" w:cs="Calibri"/>
          <w:kern w:val="0"/>
          <w:sz w:val="22"/>
          <w:szCs w:val="22"/>
          <w14:ligatures w14:val="none"/>
        </w:rPr>
        <w:t xml:space="preserve">teams </w:t>
      </w:r>
      <w:r w:rsidR="00250689">
        <w:rPr>
          <w:rFonts w:ascii="Calibri" w:eastAsia="Times New Roman" w:hAnsi="Calibri" w:cs="Calibri"/>
          <w:kern w:val="0"/>
          <w:sz w:val="22"/>
          <w:szCs w:val="22"/>
          <w14:ligatures w14:val="none"/>
        </w:rPr>
        <w:t xml:space="preserve">[NAME] </w:t>
      </w:r>
      <w:r w:rsidRPr="00287BA3">
        <w:rPr>
          <w:rFonts w:ascii="Calibri" w:eastAsia="Times New Roman" w:hAnsi="Calibri" w:cs="Calibri"/>
          <w:kern w:val="0"/>
          <w:sz w:val="22"/>
          <w:szCs w:val="22"/>
          <w14:ligatures w14:val="none"/>
        </w:rPr>
        <w:t>will perform remote data monitoring, including checking:</w:t>
      </w:r>
    </w:p>
    <w:p w14:paraId="7E138D6E" w14:textId="77777777" w:rsidR="00287BA3" w:rsidRPr="00287BA3" w:rsidRDefault="00287BA3" w:rsidP="00287BA3">
      <w:pPr>
        <w:pStyle w:val="ListParagraph"/>
        <w:numPr>
          <w:ilvl w:val="0"/>
          <w:numId w:val="13"/>
        </w:numPr>
        <w:spacing w:after="0" w:line="276" w:lineRule="auto"/>
        <w:contextualSpacing w:val="0"/>
        <w:rPr>
          <w:rFonts w:ascii="Calibri" w:eastAsia="Times New Roman" w:hAnsi="Calibri" w:cs="Calibri"/>
          <w:color w:val="000000" w:themeColor="text1"/>
          <w:kern w:val="0"/>
          <w:sz w:val="22"/>
          <w:szCs w:val="22"/>
          <w14:ligatures w14:val="none"/>
        </w:rPr>
      </w:pPr>
      <w:r w:rsidRPr="00287BA3">
        <w:rPr>
          <w:rFonts w:ascii="Calibri" w:eastAsia="Times New Roman" w:hAnsi="Calibri" w:cs="Calibri"/>
          <w:color w:val="000000" w:themeColor="text1"/>
          <w:kern w:val="0"/>
          <w:sz w:val="22"/>
          <w:szCs w:val="22"/>
          <w14:ligatures w14:val="none"/>
        </w:rPr>
        <w:t>The time of data entry</w:t>
      </w:r>
    </w:p>
    <w:p w14:paraId="4F25AB92" w14:textId="77777777" w:rsidR="00287BA3" w:rsidRPr="00287BA3" w:rsidRDefault="00287BA3" w:rsidP="00287BA3">
      <w:pPr>
        <w:pStyle w:val="ListParagraph"/>
        <w:numPr>
          <w:ilvl w:val="0"/>
          <w:numId w:val="13"/>
        </w:numPr>
        <w:spacing w:after="0" w:line="276" w:lineRule="auto"/>
        <w:contextualSpacing w:val="0"/>
        <w:rPr>
          <w:rFonts w:ascii="Calibri" w:eastAsia="Times New Roman" w:hAnsi="Calibri" w:cs="Calibri"/>
          <w:color w:val="000000" w:themeColor="text1"/>
          <w:kern w:val="0"/>
          <w:sz w:val="22"/>
          <w:szCs w:val="22"/>
          <w14:ligatures w14:val="none"/>
        </w:rPr>
      </w:pPr>
      <w:r w:rsidRPr="00287BA3">
        <w:rPr>
          <w:rFonts w:ascii="Calibri" w:eastAsia="Times New Roman" w:hAnsi="Calibri" w:cs="Calibri"/>
          <w:color w:val="000000" w:themeColor="text1"/>
          <w:kern w:val="0"/>
          <w:sz w:val="22"/>
          <w:szCs w:val="22"/>
          <w14:ligatures w14:val="none"/>
        </w:rPr>
        <w:t>Tracking the data entry rate</w:t>
      </w:r>
    </w:p>
    <w:p w14:paraId="7333EE8E" w14:textId="77777777" w:rsidR="00287BA3" w:rsidRPr="00287BA3" w:rsidRDefault="00287BA3" w:rsidP="00287BA3">
      <w:pPr>
        <w:pStyle w:val="ListParagraph"/>
        <w:numPr>
          <w:ilvl w:val="0"/>
          <w:numId w:val="13"/>
        </w:numPr>
        <w:spacing w:after="0" w:line="276" w:lineRule="auto"/>
        <w:contextualSpacing w:val="0"/>
        <w:rPr>
          <w:rFonts w:ascii="Calibri" w:eastAsia="Times New Roman" w:hAnsi="Calibri" w:cs="Calibri"/>
          <w:color w:val="000000" w:themeColor="text1"/>
          <w:kern w:val="0"/>
          <w:sz w:val="22"/>
          <w:szCs w:val="22"/>
          <w14:ligatures w14:val="none"/>
        </w:rPr>
      </w:pPr>
      <w:r w:rsidRPr="00287BA3">
        <w:rPr>
          <w:rFonts w:ascii="Calibri" w:eastAsia="Times New Roman" w:hAnsi="Calibri" w:cs="Calibri"/>
          <w:color w:val="000000" w:themeColor="text1"/>
          <w:kern w:val="0"/>
          <w:sz w:val="22"/>
          <w:szCs w:val="22"/>
          <w14:ligatures w14:val="none"/>
        </w:rPr>
        <w:t>Identifying missing or inconsistent data</w:t>
      </w:r>
    </w:p>
    <w:p w14:paraId="2A53BAB8" w14:textId="77777777" w:rsidR="00287BA3" w:rsidRPr="00287BA3" w:rsidRDefault="00287BA3" w:rsidP="00287BA3">
      <w:pPr>
        <w:pStyle w:val="ListParagraph"/>
        <w:numPr>
          <w:ilvl w:val="0"/>
          <w:numId w:val="13"/>
        </w:numPr>
        <w:spacing w:after="0" w:line="276" w:lineRule="auto"/>
        <w:contextualSpacing w:val="0"/>
        <w:rPr>
          <w:rFonts w:ascii="Calibri" w:eastAsia="Times New Roman" w:hAnsi="Calibri" w:cs="Calibri"/>
          <w:color w:val="000000" w:themeColor="text1"/>
          <w:kern w:val="0"/>
          <w:sz w:val="22"/>
          <w:szCs w:val="22"/>
          <w14:ligatures w14:val="none"/>
        </w:rPr>
      </w:pPr>
      <w:r w:rsidRPr="00287BA3">
        <w:rPr>
          <w:rFonts w:ascii="Calibri" w:eastAsia="Times New Roman" w:hAnsi="Calibri" w:cs="Calibri"/>
          <w:color w:val="000000" w:themeColor="text1"/>
          <w:kern w:val="0"/>
          <w:sz w:val="22"/>
          <w:szCs w:val="22"/>
          <w14:ligatures w14:val="none"/>
        </w:rPr>
        <w:t>Examining data trends (consistency, range, variability)</w:t>
      </w:r>
    </w:p>
    <w:p w14:paraId="692EE581" w14:textId="77777777" w:rsidR="00287BA3" w:rsidRPr="00287BA3" w:rsidRDefault="00287BA3" w:rsidP="00287BA3">
      <w:pPr>
        <w:pStyle w:val="ListParagraph"/>
        <w:numPr>
          <w:ilvl w:val="0"/>
          <w:numId w:val="13"/>
        </w:numPr>
        <w:spacing w:after="0" w:line="276" w:lineRule="auto"/>
        <w:contextualSpacing w:val="0"/>
        <w:rPr>
          <w:rFonts w:ascii="Calibri" w:eastAsia="Times New Roman" w:hAnsi="Calibri" w:cs="Calibri"/>
          <w:color w:val="000000" w:themeColor="text1"/>
          <w:kern w:val="0"/>
          <w:sz w:val="22"/>
          <w:szCs w:val="22"/>
          <w14:ligatures w14:val="none"/>
        </w:rPr>
      </w:pPr>
      <w:r w:rsidRPr="00287BA3">
        <w:rPr>
          <w:rFonts w:ascii="Calibri" w:eastAsia="Times New Roman" w:hAnsi="Calibri" w:cs="Calibri"/>
          <w:color w:val="000000" w:themeColor="text1"/>
          <w:kern w:val="0"/>
          <w:sz w:val="22"/>
          <w:szCs w:val="22"/>
          <w14:ligatures w14:val="none"/>
        </w:rPr>
        <w:t>Reviewing outstanding queries</w:t>
      </w:r>
    </w:p>
    <w:p w14:paraId="47277CB3" w14:textId="791DABB5" w:rsidR="00287BA3" w:rsidRPr="00287BA3" w:rsidRDefault="3A394107" w:rsidP="00E75067">
      <w:pPr>
        <w:keepNext/>
        <w:keepLines/>
        <w:spacing w:before="200" w:after="200" w:line="240" w:lineRule="auto"/>
        <w:jc w:val="both"/>
        <w:rPr>
          <w:rFonts w:ascii="Calibri" w:eastAsia="Times New Roman" w:hAnsi="Calibri" w:cs="Calibri"/>
          <w:kern w:val="0"/>
          <w:sz w:val="22"/>
          <w:szCs w:val="22"/>
          <w14:ligatures w14:val="none"/>
        </w:rPr>
      </w:pPr>
      <w:r w:rsidRPr="00287BA3">
        <w:rPr>
          <w:rFonts w:ascii="Calibri" w:eastAsia="Times New Roman" w:hAnsi="Calibri" w:cs="Calibri"/>
          <w:kern w:val="0"/>
          <w:sz w:val="22"/>
          <w:szCs w:val="22"/>
          <w14:ligatures w14:val="none"/>
        </w:rPr>
        <w:t>Study-wide and site-specific monitoring reports will be generated and distributed to</w:t>
      </w:r>
      <w:r w:rsidR="1C905BF8" w:rsidRPr="5F87709D">
        <w:rPr>
          <w:rFonts w:ascii="Calibri" w:eastAsia="Times New Roman" w:hAnsi="Calibri" w:cs="Calibri"/>
          <w:sz w:val="22"/>
          <w:szCs w:val="22"/>
        </w:rPr>
        <w:t xml:space="preserve"> the </w:t>
      </w:r>
      <w:r w:rsidR="25BD3FD3" w:rsidRPr="5F87709D">
        <w:rPr>
          <w:rFonts w:ascii="Calibri" w:eastAsia="Times New Roman" w:hAnsi="Calibri" w:cs="Calibri"/>
          <w:sz w:val="22"/>
          <w:szCs w:val="22"/>
        </w:rPr>
        <w:t>L</w:t>
      </w:r>
      <w:r w:rsidR="1C905BF8" w:rsidRPr="5F87709D">
        <w:rPr>
          <w:rFonts w:ascii="Calibri" w:eastAsia="Times New Roman" w:hAnsi="Calibri" w:cs="Calibri"/>
          <w:sz w:val="22"/>
          <w:szCs w:val="22"/>
        </w:rPr>
        <w:t xml:space="preserve">ocal </w:t>
      </w:r>
      <w:r w:rsidR="78036737" w:rsidRPr="5F87709D">
        <w:rPr>
          <w:rFonts w:ascii="Calibri" w:eastAsia="Times New Roman" w:hAnsi="Calibri" w:cs="Calibri"/>
          <w:sz w:val="22"/>
          <w:szCs w:val="22"/>
        </w:rPr>
        <w:t>S</w:t>
      </w:r>
      <w:r w:rsidR="1C905BF8" w:rsidRPr="5F87709D">
        <w:rPr>
          <w:rFonts w:ascii="Calibri" w:eastAsia="Times New Roman" w:hAnsi="Calibri" w:cs="Calibri"/>
          <w:sz w:val="22"/>
          <w:szCs w:val="22"/>
        </w:rPr>
        <w:t>upervisors</w:t>
      </w:r>
      <w:r w:rsidR="32CE4616" w:rsidRPr="5F87709D">
        <w:rPr>
          <w:rFonts w:ascii="Calibri" w:eastAsia="Times New Roman" w:hAnsi="Calibri" w:cs="Calibri"/>
          <w:sz w:val="22"/>
          <w:szCs w:val="22"/>
        </w:rPr>
        <w:t xml:space="preserve">, </w:t>
      </w:r>
      <w:r w:rsidR="573E73C1" w:rsidRPr="5F87709D">
        <w:rPr>
          <w:rFonts w:ascii="Calibri" w:eastAsia="Times New Roman" w:hAnsi="Calibri" w:cs="Calibri"/>
          <w:sz w:val="22"/>
          <w:szCs w:val="22"/>
        </w:rPr>
        <w:t>S</w:t>
      </w:r>
      <w:r w:rsidR="32CE4616" w:rsidRPr="5F87709D">
        <w:rPr>
          <w:rFonts w:ascii="Calibri" w:eastAsia="Times New Roman" w:hAnsi="Calibri" w:cs="Calibri"/>
          <w:sz w:val="22"/>
          <w:szCs w:val="22"/>
        </w:rPr>
        <w:t xml:space="preserve">upervising </w:t>
      </w:r>
      <w:r w:rsidR="4C1D1757" w:rsidRPr="5F87709D">
        <w:rPr>
          <w:rFonts w:ascii="Calibri" w:eastAsia="Times New Roman" w:hAnsi="Calibri" w:cs="Calibri"/>
          <w:sz w:val="22"/>
          <w:szCs w:val="22"/>
        </w:rPr>
        <w:t>N</w:t>
      </w:r>
      <w:r w:rsidR="32CE4616" w:rsidRPr="5F87709D">
        <w:rPr>
          <w:rFonts w:ascii="Calibri" w:eastAsia="Times New Roman" w:hAnsi="Calibri" w:cs="Calibri"/>
          <w:sz w:val="22"/>
          <w:szCs w:val="22"/>
        </w:rPr>
        <w:t>urse and Head of Health Zone</w:t>
      </w:r>
      <w:r w:rsidRPr="00287BA3">
        <w:rPr>
          <w:rFonts w:ascii="Calibri" w:eastAsia="Times New Roman" w:hAnsi="Calibri" w:cs="Calibri"/>
          <w:kern w:val="0"/>
          <w:sz w:val="22"/>
          <w:szCs w:val="22"/>
          <w14:ligatures w14:val="none"/>
        </w:rPr>
        <w:t xml:space="preserve"> for discussion at the periodic project meetings</w:t>
      </w:r>
      <w:r w:rsidR="2F32AF5B" w:rsidRPr="5F87709D">
        <w:rPr>
          <w:rFonts w:ascii="Calibri" w:eastAsia="Times New Roman" w:hAnsi="Calibri" w:cs="Calibri"/>
          <w:sz w:val="22"/>
          <w:szCs w:val="22"/>
        </w:rPr>
        <w:t xml:space="preserve"> (see Operational Plan for additional details)</w:t>
      </w:r>
      <w:r w:rsidRPr="00287BA3">
        <w:rPr>
          <w:rFonts w:ascii="Calibri" w:eastAsia="Times New Roman" w:hAnsi="Calibri" w:cs="Calibri"/>
          <w:kern w:val="0"/>
          <w:sz w:val="22"/>
          <w:szCs w:val="22"/>
          <w14:ligatures w14:val="none"/>
        </w:rPr>
        <w:t xml:space="preserve">. </w:t>
      </w:r>
    </w:p>
    <w:p w14:paraId="50E7BC03" w14:textId="77777777" w:rsidR="00287BA3" w:rsidRPr="00287BA3" w:rsidRDefault="24E664DD" w:rsidP="00287BA3">
      <w:pPr>
        <w:keepNext/>
        <w:spacing w:before="300" w:after="0" w:line="276" w:lineRule="auto"/>
        <w:outlineLvl w:val="1"/>
        <w:rPr>
          <w:rFonts w:ascii="Calibri" w:eastAsia="Times New Roman" w:hAnsi="Calibri" w:cs="Calibri"/>
          <w:caps/>
          <w:color w:val="0C4991"/>
          <w:spacing w:val="10"/>
          <w:kern w:val="0"/>
          <w:sz w:val="22"/>
          <w:szCs w:val="22"/>
          <w14:ligatures w14:val="none"/>
        </w:rPr>
      </w:pPr>
      <w:bookmarkStart w:id="34" w:name="_Toc189208591"/>
      <w:r w:rsidRPr="00287BA3">
        <w:rPr>
          <w:rFonts w:ascii="Calibri" w:eastAsia="Times New Roman" w:hAnsi="Calibri" w:cs="Calibri"/>
          <w:caps/>
          <w:color w:val="0C4991"/>
          <w:spacing w:val="10"/>
          <w:kern w:val="0"/>
          <w:sz w:val="22"/>
          <w:szCs w:val="22"/>
          <w14:ligatures w14:val="none"/>
        </w:rPr>
        <w:t>Study Reports</w:t>
      </w:r>
      <w:bookmarkEnd w:id="34"/>
    </w:p>
    <w:p w14:paraId="6524A8E3" w14:textId="0BA19EAE" w:rsidR="00287BA3" w:rsidRPr="00287BA3" w:rsidRDefault="31CD8804" w:rsidP="00E75067">
      <w:pPr>
        <w:spacing w:before="200" w:after="200" w:line="276" w:lineRule="auto"/>
        <w:jc w:val="both"/>
        <w:rPr>
          <w:rFonts w:ascii="Calibri" w:eastAsia="Times New Roman" w:hAnsi="Calibri" w:cs="Calibri"/>
          <w:kern w:val="0"/>
          <w:sz w:val="22"/>
          <w:szCs w:val="22"/>
          <w14:ligatures w14:val="none"/>
        </w:rPr>
      </w:pPr>
      <w:r w:rsidRPr="00287BA3">
        <w:rPr>
          <w:rFonts w:ascii="Calibri" w:eastAsia="Times New Roman" w:hAnsi="Calibri" w:cs="Calibri"/>
          <w:kern w:val="0"/>
          <w:sz w:val="22"/>
          <w:szCs w:val="22"/>
          <w14:ligatures w14:val="none"/>
        </w:rPr>
        <w:t xml:space="preserve">The </w:t>
      </w:r>
      <w:r w:rsidR="679AAC61" w:rsidRPr="5F87709D">
        <w:rPr>
          <w:rFonts w:ascii="Calibri" w:eastAsia="Times New Roman" w:hAnsi="Calibri" w:cs="Calibri"/>
          <w:sz w:val="22"/>
          <w:szCs w:val="22"/>
        </w:rPr>
        <w:t>Central Supervisor</w:t>
      </w:r>
      <w:r w:rsidRPr="00287BA3">
        <w:rPr>
          <w:rFonts w:ascii="Calibri" w:eastAsia="Times New Roman" w:hAnsi="Calibri" w:cs="Calibri"/>
          <w:kern w:val="0"/>
          <w:sz w:val="22"/>
          <w:szCs w:val="22"/>
          <w14:ligatures w14:val="none"/>
        </w:rPr>
        <w:t xml:space="preserve"> will create </w:t>
      </w:r>
      <w:r w:rsidR="3EBABD84">
        <w:rPr>
          <w:rFonts w:ascii="Calibri" w:eastAsia="Times New Roman" w:hAnsi="Calibri" w:cs="Calibri"/>
          <w:kern w:val="0"/>
          <w:sz w:val="22"/>
          <w:szCs w:val="22"/>
          <w14:ligatures w14:val="none"/>
        </w:rPr>
        <w:t xml:space="preserve">monthly </w:t>
      </w:r>
      <w:r w:rsidRPr="00287BA3">
        <w:rPr>
          <w:rFonts w:ascii="Calibri" w:eastAsia="Times New Roman" w:hAnsi="Calibri" w:cs="Calibri"/>
          <w:kern w:val="0"/>
          <w:sz w:val="22"/>
          <w:szCs w:val="22"/>
          <w14:ligatures w14:val="none"/>
        </w:rPr>
        <w:t xml:space="preserve">study reports </w:t>
      </w:r>
      <w:r w:rsidR="4B4F89D5">
        <w:rPr>
          <w:rFonts w:ascii="Calibri" w:eastAsia="Times New Roman" w:hAnsi="Calibri" w:cs="Calibri"/>
          <w:kern w:val="0"/>
          <w:sz w:val="22"/>
          <w:szCs w:val="22"/>
          <w14:ligatures w14:val="none"/>
        </w:rPr>
        <w:t>and share with</w:t>
      </w:r>
      <w:r w:rsidRPr="00287BA3">
        <w:rPr>
          <w:rFonts w:ascii="Calibri" w:eastAsia="Times New Roman" w:hAnsi="Calibri" w:cs="Calibri"/>
          <w:kern w:val="0"/>
          <w:sz w:val="22"/>
          <w:szCs w:val="22"/>
          <w14:ligatures w14:val="none"/>
        </w:rPr>
        <w:t xml:space="preserve"> the</w:t>
      </w:r>
      <w:r w:rsidR="3CE28341" w:rsidRPr="5F87709D">
        <w:rPr>
          <w:rFonts w:ascii="Calibri" w:eastAsia="Times New Roman" w:hAnsi="Calibri" w:cs="Calibri"/>
          <w:sz w:val="22"/>
          <w:szCs w:val="22"/>
        </w:rPr>
        <w:t xml:space="preserve"> central study team</w:t>
      </w:r>
      <w:r w:rsidRPr="00287BA3">
        <w:rPr>
          <w:rFonts w:ascii="Calibri" w:eastAsia="Times New Roman" w:hAnsi="Calibri" w:cs="Calibri"/>
          <w:kern w:val="0"/>
          <w:sz w:val="22"/>
          <w:szCs w:val="22"/>
          <w14:ligatures w14:val="none"/>
        </w:rPr>
        <w:t xml:space="preserve">. The content of the study reports and the number of reports is documented in Appendix II: Study Data Listings and Reports. Study reports generated during the study may include incomplete data. </w:t>
      </w:r>
    </w:p>
    <w:p w14:paraId="4A6FF896" w14:textId="77777777" w:rsidR="00287BA3" w:rsidRPr="00287BA3" w:rsidRDefault="24E664DD" w:rsidP="00287BA3">
      <w:pPr>
        <w:keepNext/>
        <w:spacing w:before="300" w:after="0" w:line="276" w:lineRule="auto"/>
        <w:outlineLvl w:val="1"/>
        <w:rPr>
          <w:rFonts w:ascii="Calibri" w:eastAsia="Times New Roman" w:hAnsi="Calibri" w:cs="Calibri"/>
          <w:caps/>
          <w:color w:val="0C4991"/>
          <w:spacing w:val="10"/>
          <w:kern w:val="0"/>
          <w:sz w:val="22"/>
          <w:szCs w:val="22"/>
          <w14:ligatures w14:val="none"/>
        </w:rPr>
      </w:pPr>
      <w:bookmarkStart w:id="35" w:name="_Toc189208592"/>
      <w:r w:rsidRPr="00287BA3">
        <w:rPr>
          <w:rFonts w:ascii="Calibri" w:eastAsia="Times New Roman" w:hAnsi="Calibri" w:cs="Calibri"/>
          <w:caps/>
          <w:color w:val="0C4991"/>
          <w:spacing w:val="10"/>
          <w:kern w:val="0"/>
          <w:sz w:val="22"/>
          <w:szCs w:val="22"/>
          <w14:ligatures w14:val="none"/>
        </w:rPr>
        <w:t>Statistical Analysis Plan</w:t>
      </w:r>
      <w:bookmarkEnd w:id="35"/>
    </w:p>
    <w:p w14:paraId="44A07074" w14:textId="77777777" w:rsidR="00287BA3" w:rsidRPr="00287BA3" w:rsidRDefault="00287BA3" w:rsidP="00E75067">
      <w:pPr>
        <w:spacing w:before="200" w:after="200" w:line="276" w:lineRule="auto"/>
        <w:jc w:val="both"/>
        <w:rPr>
          <w:rFonts w:ascii="Calibri" w:eastAsia="Times New Roman" w:hAnsi="Calibri" w:cs="Calibri"/>
          <w:kern w:val="0"/>
          <w:sz w:val="22"/>
          <w:szCs w:val="22"/>
          <w14:ligatures w14:val="none"/>
        </w:rPr>
      </w:pPr>
      <w:r w:rsidRPr="00287BA3">
        <w:rPr>
          <w:rFonts w:ascii="Calibri" w:eastAsia="Times New Roman" w:hAnsi="Calibri" w:cs="Calibri"/>
          <w:kern w:val="0"/>
          <w:sz w:val="22"/>
          <w:szCs w:val="22"/>
          <w14:ligatures w14:val="none"/>
        </w:rPr>
        <w:t>A written and approved Statistical Analysis Plan (SAP) will fully describe the analysis plan. All analyses will be documented in the final study report. Missing data will be acknowledged in the analyses and interpretation of data.</w:t>
      </w:r>
    </w:p>
    <w:p w14:paraId="5A06E370" w14:textId="77777777" w:rsidR="00287BA3" w:rsidRPr="00287BA3" w:rsidRDefault="24E664DD" w:rsidP="00287BA3">
      <w:pPr>
        <w:keepNext/>
        <w:spacing w:before="300" w:after="0" w:line="276" w:lineRule="auto"/>
        <w:outlineLvl w:val="1"/>
        <w:rPr>
          <w:rFonts w:ascii="Calibri" w:eastAsia="Times New Roman" w:hAnsi="Calibri" w:cs="Calibri"/>
          <w:caps/>
          <w:color w:val="0C4991"/>
          <w:spacing w:val="10"/>
          <w:kern w:val="0"/>
          <w:sz w:val="22"/>
          <w:szCs w:val="22"/>
          <w14:ligatures w14:val="none"/>
        </w:rPr>
      </w:pPr>
      <w:bookmarkStart w:id="36" w:name="_Toc189208593"/>
      <w:bookmarkStart w:id="37" w:name="_Hlk499025192"/>
      <w:r w:rsidRPr="00287BA3">
        <w:rPr>
          <w:rFonts w:ascii="Calibri" w:eastAsia="Times New Roman" w:hAnsi="Calibri" w:cs="Calibri"/>
          <w:caps/>
          <w:color w:val="0C4991"/>
          <w:spacing w:val="10"/>
          <w:kern w:val="0"/>
          <w:sz w:val="22"/>
          <w:szCs w:val="22"/>
          <w14:ligatures w14:val="none"/>
        </w:rPr>
        <w:t>Study Closeout &amp; Data Archive</w:t>
      </w:r>
      <w:bookmarkEnd w:id="36"/>
    </w:p>
    <w:p w14:paraId="55501C99" w14:textId="5FFB3808" w:rsidR="00287BA3" w:rsidRPr="00287BA3" w:rsidRDefault="797DB78B" w:rsidP="00E75067">
      <w:pPr>
        <w:spacing w:before="200" w:after="200" w:line="276" w:lineRule="auto"/>
        <w:jc w:val="both"/>
        <w:rPr>
          <w:rFonts w:ascii="Calibri" w:eastAsia="Times New Roman" w:hAnsi="Calibri" w:cs="Calibri"/>
          <w:kern w:val="0"/>
          <w:sz w:val="22"/>
          <w:szCs w:val="22"/>
          <w14:ligatures w14:val="none"/>
        </w:rPr>
      </w:pPr>
      <w:r w:rsidRPr="00287BA3">
        <w:rPr>
          <w:rFonts w:ascii="Calibri" w:eastAsia="Times New Roman" w:hAnsi="Calibri" w:cs="Calibri"/>
          <w:kern w:val="0"/>
          <w:sz w:val="22"/>
          <w:szCs w:val="22"/>
          <w14:ligatures w14:val="none"/>
        </w:rPr>
        <w:t xml:space="preserve">Upon completion of the study, the ODK Collect database will be prepared for database lock and final analysis. Study closeout is the process of final data review, and verification that all the expected data are present, and have been reviewed as described in the DMP. Database lock prevents further changes to the database and will be approved by </w:t>
      </w:r>
      <w:r w:rsidR="36E5278F" w:rsidRPr="7D033499">
        <w:rPr>
          <w:rFonts w:ascii="Calibri" w:eastAsia="Times New Roman" w:hAnsi="Calibri" w:cs="Calibri"/>
          <w:sz w:val="22"/>
          <w:szCs w:val="22"/>
        </w:rPr>
        <w:t xml:space="preserve">both </w:t>
      </w:r>
      <w:r w:rsidR="4FD2C773" w:rsidRPr="7D033499">
        <w:rPr>
          <w:rFonts w:ascii="Calibri" w:eastAsia="Times New Roman" w:hAnsi="Calibri" w:cs="Calibri"/>
          <w:sz w:val="22"/>
          <w:szCs w:val="22"/>
        </w:rPr>
        <w:t>the PI</w:t>
      </w:r>
      <w:r w:rsidR="378E73FD" w:rsidRPr="7D033499">
        <w:rPr>
          <w:rFonts w:ascii="Calibri" w:eastAsia="Times New Roman" w:hAnsi="Calibri" w:cs="Calibri"/>
          <w:sz w:val="22"/>
          <w:szCs w:val="22"/>
        </w:rPr>
        <w:t xml:space="preserve"> or designee</w:t>
      </w:r>
      <w:r w:rsidR="0322FA05" w:rsidRPr="7D033499">
        <w:rPr>
          <w:rFonts w:ascii="Calibri" w:eastAsia="Times New Roman" w:hAnsi="Calibri" w:cs="Calibri"/>
          <w:sz w:val="22"/>
          <w:szCs w:val="22"/>
        </w:rPr>
        <w:t>,</w:t>
      </w:r>
      <w:r w:rsidR="4FD2C773" w:rsidRPr="7D033499">
        <w:rPr>
          <w:rFonts w:ascii="Calibri" w:eastAsia="Times New Roman" w:hAnsi="Calibri" w:cs="Calibri"/>
          <w:sz w:val="22"/>
          <w:szCs w:val="22"/>
        </w:rPr>
        <w:t xml:space="preserve"> </w:t>
      </w:r>
      <w:r w:rsidR="5C8A97C3" w:rsidRPr="7D033499">
        <w:rPr>
          <w:rFonts w:ascii="Calibri" w:eastAsia="Times New Roman" w:hAnsi="Calibri" w:cs="Calibri"/>
          <w:sz w:val="22"/>
          <w:szCs w:val="22"/>
        </w:rPr>
        <w:t xml:space="preserve">in collaboration with </w:t>
      </w:r>
      <w:r w:rsidR="4FD2C773" w:rsidRPr="7D033499">
        <w:rPr>
          <w:rFonts w:ascii="Calibri" w:eastAsia="Times New Roman" w:hAnsi="Calibri" w:cs="Calibri"/>
          <w:sz w:val="22"/>
          <w:szCs w:val="22"/>
        </w:rPr>
        <w:t>Africa CDC</w:t>
      </w:r>
      <w:r w:rsidR="15197B41" w:rsidRPr="7D033499">
        <w:rPr>
          <w:rFonts w:ascii="Calibri" w:eastAsia="Times New Roman" w:hAnsi="Calibri" w:cs="Calibri"/>
          <w:sz w:val="22"/>
          <w:szCs w:val="22"/>
        </w:rPr>
        <w:t xml:space="preserve"> and WHO</w:t>
      </w:r>
      <w:r w:rsidR="5C147E03" w:rsidRPr="7D033499">
        <w:rPr>
          <w:rFonts w:ascii="Calibri" w:eastAsia="Times New Roman" w:hAnsi="Calibri" w:cs="Calibri"/>
          <w:sz w:val="22"/>
          <w:szCs w:val="22"/>
        </w:rPr>
        <w:t xml:space="preserve"> </w:t>
      </w:r>
      <w:r w:rsidRPr="00287BA3">
        <w:rPr>
          <w:rFonts w:ascii="Calibri" w:eastAsia="Times New Roman" w:hAnsi="Calibri" w:cs="Calibri"/>
          <w:kern w:val="0"/>
          <w:sz w:val="22"/>
          <w:szCs w:val="22"/>
          <w14:ligatures w14:val="none"/>
        </w:rPr>
        <w:t>prior to implementing.</w:t>
      </w:r>
    </w:p>
    <w:p w14:paraId="7D65FC69" w14:textId="43A171A2" w:rsidR="00287BA3" w:rsidRPr="00287BA3" w:rsidRDefault="797DB78B" w:rsidP="00E75067">
      <w:pPr>
        <w:keepNext/>
        <w:keepLines/>
        <w:spacing w:before="200" w:after="100" w:line="276" w:lineRule="auto"/>
        <w:jc w:val="both"/>
        <w:rPr>
          <w:rFonts w:ascii="Calibri" w:eastAsia="Times New Roman" w:hAnsi="Calibri" w:cs="Calibri"/>
          <w:color w:val="000000"/>
          <w:kern w:val="0"/>
          <w:sz w:val="22"/>
          <w:szCs w:val="22"/>
          <w:shd w:val="clear" w:color="auto" w:fill="FFFFFF"/>
          <w14:ligatures w14:val="none"/>
        </w:rPr>
      </w:pPr>
      <w:r w:rsidRPr="00287BA3">
        <w:rPr>
          <w:rFonts w:ascii="Calibri" w:eastAsia="Times New Roman" w:hAnsi="Calibri" w:cs="Calibri"/>
          <w:color w:val="000000"/>
          <w:kern w:val="0"/>
          <w:sz w:val="22"/>
          <w:szCs w:val="22"/>
          <w:shd w:val="clear" w:color="auto" w:fill="FFFFFF"/>
          <w14:ligatures w14:val="none"/>
        </w:rPr>
        <w:t>After database lock, the final data will be exported for analysis and made available to the statistical analysis team.</w:t>
      </w:r>
    </w:p>
    <w:p w14:paraId="4C913863" w14:textId="77777777" w:rsidR="00287BA3" w:rsidRPr="00287BA3" w:rsidRDefault="00287BA3" w:rsidP="00E75067">
      <w:pPr>
        <w:spacing w:before="200" w:after="200" w:line="276" w:lineRule="auto"/>
        <w:jc w:val="both"/>
        <w:rPr>
          <w:rFonts w:ascii="Calibri" w:eastAsia="Times New Roman" w:hAnsi="Calibri" w:cs="Calibri"/>
          <w:kern w:val="0"/>
          <w:sz w:val="22"/>
          <w:szCs w:val="22"/>
          <w14:ligatures w14:val="none"/>
        </w:rPr>
      </w:pPr>
      <w:r w:rsidRPr="00287BA3">
        <w:rPr>
          <w:rFonts w:ascii="Calibri" w:eastAsia="Times New Roman" w:hAnsi="Calibri" w:cs="Calibri"/>
          <w:kern w:val="0"/>
          <w:sz w:val="22"/>
          <w:szCs w:val="22"/>
          <w14:ligatures w14:val="none"/>
        </w:rPr>
        <w:t>The database may remain in read-only mode after database lock until it is specified that the study will be archived.</w:t>
      </w:r>
    </w:p>
    <w:p w14:paraId="22B2375C" w14:textId="25A00956" w:rsidR="00D16D52" w:rsidRPr="00287BA3" w:rsidRDefault="3A394107" w:rsidP="00E75067">
      <w:pPr>
        <w:spacing w:before="200" w:after="200" w:line="276" w:lineRule="auto"/>
        <w:jc w:val="both"/>
        <w:rPr>
          <w:rFonts w:ascii="Calibri" w:eastAsia="Times New Roman" w:hAnsi="Calibri" w:cs="Calibri"/>
          <w:color w:val="000000"/>
          <w:kern w:val="0"/>
          <w:sz w:val="22"/>
          <w:szCs w:val="22"/>
          <w:shd w:val="clear" w:color="auto" w:fill="FFFFFF"/>
          <w14:ligatures w14:val="none"/>
        </w:rPr>
      </w:pPr>
      <w:r w:rsidRPr="00287BA3">
        <w:rPr>
          <w:rFonts w:ascii="Calibri" w:eastAsia="Times New Roman" w:hAnsi="Calibri" w:cs="Calibri"/>
          <w:kern w:val="0"/>
          <w:sz w:val="22"/>
          <w:szCs w:val="22"/>
          <w14:ligatures w14:val="none"/>
        </w:rPr>
        <w:t>The archiving of the study refers to the long-term storage of the ODK Collect study setup specifications, study data, audit trails, as well as uploaded copies of consent/assent, vaccination and medical records.</w:t>
      </w:r>
      <w:r w:rsidRPr="00287BA3">
        <w:rPr>
          <w:rFonts w:ascii="Calibri" w:eastAsia="Times New Roman" w:hAnsi="Calibri" w:cs="Calibri"/>
          <w:color w:val="000000"/>
          <w:kern w:val="0"/>
          <w:sz w:val="22"/>
          <w:szCs w:val="22"/>
          <w:shd w:val="clear" w:color="auto" w:fill="FFFFFF"/>
          <w14:ligatures w14:val="none"/>
        </w:rPr>
        <w:t> </w:t>
      </w:r>
      <w:r w:rsidR="18A5FC53" w:rsidRPr="00287BA3">
        <w:rPr>
          <w:rFonts w:ascii="Calibri" w:eastAsia="Times New Roman" w:hAnsi="Calibri" w:cs="Calibri"/>
          <w:color w:val="000000"/>
          <w:kern w:val="0"/>
          <w:sz w:val="22"/>
          <w:szCs w:val="22"/>
          <w:shd w:val="clear" w:color="auto" w:fill="FFFFFF"/>
          <w14:ligatures w14:val="none"/>
        </w:rPr>
        <w:t>Please refer to the Operation Plan (</w:t>
      </w:r>
      <w:r w:rsidR="18A5FC53" w:rsidRPr="7932158D">
        <w:rPr>
          <w:rFonts w:ascii="Calibri" w:eastAsia="Times New Roman" w:hAnsi="Calibri" w:cs="Calibri"/>
          <w:color w:val="000000" w:themeColor="text1"/>
          <w:sz w:val="22"/>
          <w:szCs w:val="22"/>
        </w:rPr>
        <w:t>Record Storage and Archiving) for further details.</w:t>
      </w:r>
    </w:p>
    <w:p w14:paraId="40F24615" w14:textId="45C4FA24" w:rsidR="00287BA3" w:rsidRPr="000E61EE" w:rsidRDefault="24E664DD" w:rsidP="000E61EE">
      <w:pPr>
        <w:keepNext/>
        <w:pageBreakBefore/>
        <w:pBdr>
          <w:bottom w:val="single" w:sz="8" w:space="0" w:color="0C4991"/>
        </w:pBdr>
        <w:tabs>
          <w:tab w:val="left" w:pos="7688"/>
          <w:tab w:val="right" w:pos="9360"/>
        </w:tabs>
        <w:spacing w:before="200" w:after="0" w:line="276" w:lineRule="auto"/>
        <w:outlineLvl w:val="0"/>
        <w:rPr>
          <w:rFonts w:ascii="Calibri Light" w:eastAsia="Times New Roman" w:hAnsi="Calibri Light" w:cs="Calibri Light"/>
          <w:caps/>
          <w:color w:val="0C4991"/>
          <w:spacing w:val="15"/>
          <w:kern w:val="0"/>
          <w:sz w:val="26"/>
          <w:szCs w:val="26"/>
          <w14:ligatures w14:val="none"/>
        </w:rPr>
      </w:pPr>
      <w:bookmarkStart w:id="38" w:name="_Toc189208594"/>
      <w:bookmarkStart w:id="39" w:name="_Toc245109126"/>
      <w:bookmarkStart w:id="40" w:name="_Toc293490320"/>
      <w:bookmarkStart w:id="41" w:name="_Toc476223365"/>
      <w:bookmarkEnd w:id="37"/>
      <w:r w:rsidRPr="00287BA3">
        <w:rPr>
          <w:rFonts w:ascii="Calibri Light" w:eastAsia="Times New Roman" w:hAnsi="Calibri Light" w:cs="Calibri Light"/>
          <w:caps/>
          <w:color w:val="0C4991"/>
          <w:spacing w:val="15"/>
          <w:kern w:val="0"/>
          <w:sz w:val="26"/>
          <w:szCs w:val="26"/>
          <w14:ligatures w14:val="none"/>
        </w:rPr>
        <w:lastRenderedPageBreak/>
        <w:t xml:space="preserve">Appendix I: </w:t>
      </w:r>
      <w:r w:rsidR="4AEFF62E" w:rsidRPr="000E61EE">
        <w:rPr>
          <w:rFonts w:ascii="Calibri Light" w:eastAsia="Times New Roman" w:hAnsi="Calibri Light" w:cs="Calibri Light"/>
          <w:caps/>
          <w:color w:val="0C4991"/>
          <w:spacing w:val="15"/>
          <w:kern w:val="0"/>
          <w:sz w:val="26"/>
          <w:szCs w:val="26"/>
          <w14:ligatures w14:val="none"/>
        </w:rPr>
        <w:t>Checklists</w:t>
      </w:r>
      <w:bookmarkEnd w:id="38"/>
    </w:p>
    <w:p w14:paraId="29775CE9" w14:textId="2BFDD372" w:rsidR="00287BA3" w:rsidRPr="00287BA3" w:rsidRDefault="24E664DD" w:rsidP="00E75067">
      <w:pPr>
        <w:spacing w:before="200" w:after="200" w:line="276" w:lineRule="auto"/>
        <w:jc w:val="both"/>
        <w:rPr>
          <w:rFonts w:ascii="Calibri" w:eastAsia="Times New Roman" w:hAnsi="Calibri" w:cs="Calibri"/>
          <w:kern w:val="0"/>
          <w:sz w:val="22"/>
          <w:szCs w:val="22"/>
          <w14:ligatures w14:val="none"/>
        </w:rPr>
      </w:pPr>
      <w:r w:rsidRPr="00287BA3">
        <w:rPr>
          <w:rFonts w:ascii="Calibri" w:eastAsia="Times New Roman" w:hAnsi="Calibri" w:cs="Calibri"/>
          <w:kern w:val="0"/>
          <w:sz w:val="22"/>
          <w:szCs w:val="22"/>
          <w14:ligatures w14:val="none"/>
        </w:rPr>
        <w:t xml:space="preserve">The following </w:t>
      </w:r>
      <w:r w:rsidR="7C0D1DD5" w:rsidRPr="00287BA3">
        <w:rPr>
          <w:rFonts w:ascii="Calibri" w:eastAsia="Times New Roman" w:hAnsi="Calibri" w:cs="Calibri"/>
          <w:kern w:val="0"/>
          <w:sz w:val="22"/>
          <w:szCs w:val="22"/>
          <w14:ligatures w14:val="none"/>
        </w:rPr>
        <w:t>table</w:t>
      </w:r>
      <w:r w:rsidRPr="00287BA3">
        <w:rPr>
          <w:rFonts w:ascii="Calibri" w:eastAsia="Times New Roman" w:hAnsi="Calibri" w:cs="Calibri"/>
          <w:kern w:val="0"/>
          <w:sz w:val="22"/>
          <w:szCs w:val="22"/>
          <w14:ligatures w14:val="none"/>
        </w:rPr>
        <w:t xml:space="preserve"> list</w:t>
      </w:r>
      <w:r w:rsidR="1519C39A" w:rsidRPr="00287BA3">
        <w:rPr>
          <w:rFonts w:ascii="Calibri" w:eastAsia="Times New Roman" w:hAnsi="Calibri" w:cs="Calibri"/>
          <w:kern w:val="0"/>
          <w:sz w:val="22"/>
          <w:szCs w:val="22"/>
          <w14:ligatures w14:val="none"/>
        </w:rPr>
        <w:t>s</w:t>
      </w:r>
      <w:r w:rsidRPr="00287BA3">
        <w:rPr>
          <w:rFonts w:ascii="Calibri" w:eastAsia="Times New Roman" w:hAnsi="Calibri" w:cs="Calibri"/>
          <w:kern w:val="0"/>
          <w:sz w:val="22"/>
          <w:szCs w:val="22"/>
          <w14:ligatures w14:val="none"/>
        </w:rPr>
        <w:t xml:space="preserve"> the National PV Centr</w:t>
      </w:r>
      <w:r w:rsidR="6F0EA6B9" w:rsidRPr="5F87709D">
        <w:rPr>
          <w:rFonts w:ascii="Calibri" w:eastAsia="Times New Roman" w:hAnsi="Calibri" w:cs="Calibri"/>
          <w:sz w:val="22"/>
          <w:szCs w:val="22"/>
        </w:rPr>
        <w:t>e</w:t>
      </w:r>
      <w:r w:rsidRPr="00287BA3">
        <w:rPr>
          <w:rFonts w:ascii="Calibri" w:eastAsia="Times New Roman" w:hAnsi="Calibri" w:cs="Calibri"/>
          <w:kern w:val="0"/>
          <w:sz w:val="22"/>
          <w:szCs w:val="22"/>
          <w14:ligatures w14:val="none"/>
        </w:rPr>
        <w:t xml:space="preserve"> </w:t>
      </w:r>
      <w:r w:rsidR="0EE381B0" w:rsidRPr="5F87709D">
        <w:rPr>
          <w:rFonts w:ascii="Calibri" w:eastAsia="Times New Roman" w:hAnsi="Calibri" w:cs="Calibri"/>
          <w:sz w:val="22"/>
          <w:szCs w:val="22"/>
        </w:rPr>
        <w:t>Checklists</w:t>
      </w:r>
      <w:r w:rsidRPr="00287BA3">
        <w:rPr>
          <w:rFonts w:ascii="Calibri" w:eastAsia="Times New Roman" w:hAnsi="Calibri" w:cs="Calibri"/>
          <w:kern w:val="0"/>
          <w:sz w:val="22"/>
          <w:szCs w:val="22"/>
          <w14:ligatures w14:val="none"/>
        </w:rPr>
        <w:t xml:space="preserve"> in effect at the time of the Data Management Plan finalization. New (applicable) and updated </w:t>
      </w:r>
      <w:r w:rsidR="05A5D132" w:rsidRPr="5F87709D">
        <w:rPr>
          <w:rFonts w:ascii="Calibri" w:eastAsia="Times New Roman" w:hAnsi="Calibri" w:cs="Calibri"/>
          <w:sz w:val="22"/>
          <w:szCs w:val="22"/>
        </w:rPr>
        <w:t xml:space="preserve">Checklists </w:t>
      </w:r>
      <w:r w:rsidRPr="00287BA3">
        <w:rPr>
          <w:rFonts w:ascii="Calibri" w:eastAsia="Times New Roman" w:hAnsi="Calibri" w:cs="Calibri"/>
          <w:kern w:val="0"/>
          <w:sz w:val="22"/>
          <w:szCs w:val="22"/>
          <w14:ligatures w14:val="none"/>
        </w:rPr>
        <w:t>are followed as they are implemented and/or updated.</w:t>
      </w:r>
    </w:p>
    <w:tbl>
      <w:tblPr>
        <w:tblStyle w:val="TableGrid"/>
        <w:tblW w:w="7375" w:type="dxa"/>
        <w:tblLook w:val="04A0" w:firstRow="1" w:lastRow="0" w:firstColumn="1" w:lastColumn="0" w:noHBand="0" w:noVBand="1"/>
      </w:tblPr>
      <w:tblGrid>
        <w:gridCol w:w="7375"/>
      </w:tblGrid>
      <w:tr w:rsidR="00287BA3" w:rsidRPr="00287BA3" w14:paraId="740EE221" w14:textId="77777777" w:rsidTr="5F87709D">
        <w:trPr>
          <w:trHeight w:val="300"/>
        </w:trPr>
        <w:tc>
          <w:tcPr>
            <w:tcW w:w="7375" w:type="dxa"/>
            <w:shd w:val="clear" w:color="auto" w:fill="D9D9D9" w:themeFill="background1" w:themeFillShade="D9"/>
          </w:tcPr>
          <w:p w14:paraId="6229AE41" w14:textId="43A58A58" w:rsidR="00287BA3" w:rsidRPr="00803A34" w:rsidRDefault="1B3DBA88" w:rsidP="00287BA3">
            <w:pPr>
              <w:rPr>
                <w:b/>
                <w:bCs/>
                <w:sz w:val="22"/>
                <w:szCs w:val="22"/>
              </w:rPr>
            </w:pPr>
            <w:r w:rsidRPr="00803A34">
              <w:rPr>
                <w:b/>
                <w:bCs/>
                <w:sz w:val="22"/>
                <w:szCs w:val="22"/>
              </w:rPr>
              <w:t xml:space="preserve">Checklist </w:t>
            </w:r>
            <w:r w:rsidR="00287BA3" w:rsidRPr="00803A34">
              <w:rPr>
                <w:b/>
                <w:bCs/>
                <w:sz w:val="22"/>
                <w:szCs w:val="22"/>
              </w:rPr>
              <w:t>Title</w:t>
            </w:r>
          </w:p>
        </w:tc>
      </w:tr>
      <w:tr w:rsidR="00287BA3" w:rsidRPr="00287BA3" w14:paraId="7FE216A4" w14:textId="77777777" w:rsidTr="5F87709D">
        <w:trPr>
          <w:trHeight w:val="300"/>
        </w:trPr>
        <w:tc>
          <w:tcPr>
            <w:tcW w:w="7375" w:type="dxa"/>
          </w:tcPr>
          <w:p w14:paraId="5498AAED" w14:textId="485BD531" w:rsidR="00287BA3" w:rsidRPr="00803A34" w:rsidRDefault="050FE72D" w:rsidP="00287BA3">
            <w:pPr>
              <w:rPr>
                <w:sz w:val="22"/>
                <w:szCs w:val="22"/>
              </w:rPr>
            </w:pPr>
            <w:r w:rsidRPr="00803A34">
              <w:rPr>
                <w:sz w:val="22"/>
                <w:szCs w:val="22"/>
              </w:rPr>
              <w:t>Checklist of Central Supervisor activities</w:t>
            </w:r>
          </w:p>
        </w:tc>
      </w:tr>
      <w:tr w:rsidR="00287BA3" w:rsidRPr="00287BA3" w14:paraId="786A41E2" w14:textId="77777777" w:rsidTr="5F87709D">
        <w:trPr>
          <w:trHeight w:val="300"/>
        </w:trPr>
        <w:tc>
          <w:tcPr>
            <w:tcW w:w="7375" w:type="dxa"/>
          </w:tcPr>
          <w:p w14:paraId="49E88605" w14:textId="7F9EA921" w:rsidR="00287BA3" w:rsidRPr="00803A34" w:rsidRDefault="050FE72D" w:rsidP="00287BA3">
            <w:pPr>
              <w:rPr>
                <w:sz w:val="22"/>
                <w:szCs w:val="22"/>
              </w:rPr>
            </w:pPr>
            <w:r w:rsidRPr="00803A34">
              <w:rPr>
                <w:sz w:val="22"/>
                <w:szCs w:val="22"/>
              </w:rPr>
              <w:t>Checklist of Local Supervisor activities</w:t>
            </w:r>
          </w:p>
        </w:tc>
      </w:tr>
      <w:tr w:rsidR="00287BA3" w:rsidRPr="00287BA3" w14:paraId="29C2A224" w14:textId="77777777" w:rsidTr="5F87709D">
        <w:trPr>
          <w:trHeight w:val="300"/>
        </w:trPr>
        <w:tc>
          <w:tcPr>
            <w:tcW w:w="7375" w:type="dxa"/>
          </w:tcPr>
          <w:p w14:paraId="6B57FE46" w14:textId="59EDB639" w:rsidR="00287BA3" w:rsidRPr="00803A34" w:rsidRDefault="050FE72D" w:rsidP="5F87709D">
            <w:pPr>
              <w:rPr>
                <w:sz w:val="22"/>
                <w:szCs w:val="22"/>
              </w:rPr>
            </w:pPr>
            <w:r w:rsidRPr="00803A34">
              <w:rPr>
                <w:sz w:val="22"/>
                <w:szCs w:val="22"/>
              </w:rPr>
              <w:t>Checklist of activities of the Supervising Nurse and the Head of the Health Zone</w:t>
            </w:r>
          </w:p>
        </w:tc>
      </w:tr>
      <w:tr w:rsidR="00287BA3" w:rsidRPr="00287BA3" w14:paraId="64179320" w14:textId="77777777" w:rsidTr="5F87709D">
        <w:trPr>
          <w:trHeight w:val="300"/>
        </w:trPr>
        <w:tc>
          <w:tcPr>
            <w:tcW w:w="7375" w:type="dxa"/>
          </w:tcPr>
          <w:p w14:paraId="7D19DBF0" w14:textId="4903560F" w:rsidR="00287BA3" w:rsidRPr="00803A34" w:rsidRDefault="0403CE81" w:rsidP="00287BA3">
            <w:pPr>
              <w:rPr>
                <w:sz w:val="22"/>
                <w:szCs w:val="22"/>
              </w:rPr>
            </w:pPr>
            <w:r w:rsidRPr="00803A34">
              <w:rPr>
                <w:sz w:val="22"/>
                <w:szCs w:val="22"/>
              </w:rPr>
              <w:t>Checklist of enroller's activities</w:t>
            </w:r>
          </w:p>
        </w:tc>
      </w:tr>
      <w:tr w:rsidR="00287BA3" w:rsidRPr="00287BA3" w14:paraId="3F00A7EA" w14:textId="77777777" w:rsidTr="5F87709D">
        <w:trPr>
          <w:trHeight w:val="300"/>
        </w:trPr>
        <w:tc>
          <w:tcPr>
            <w:tcW w:w="7375" w:type="dxa"/>
          </w:tcPr>
          <w:p w14:paraId="3DE616AC" w14:textId="07B698CE" w:rsidR="00287BA3" w:rsidRPr="00803A34" w:rsidRDefault="0403CE81" w:rsidP="00287BA3">
            <w:pPr>
              <w:rPr>
                <w:sz w:val="22"/>
                <w:szCs w:val="22"/>
              </w:rPr>
            </w:pPr>
            <w:r w:rsidRPr="00803A34">
              <w:rPr>
                <w:sz w:val="22"/>
                <w:szCs w:val="22"/>
              </w:rPr>
              <w:t>Selection criteria for Enrollers</w:t>
            </w:r>
          </w:p>
        </w:tc>
      </w:tr>
    </w:tbl>
    <w:p w14:paraId="17369746" w14:textId="77777777" w:rsidR="00287BA3" w:rsidRPr="00287BA3" w:rsidRDefault="00287BA3" w:rsidP="00287BA3">
      <w:pPr>
        <w:spacing w:after="0" w:line="240" w:lineRule="auto"/>
        <w:rPr>
          <w:rFonts w:ascii="Calibri" w:eastAsia="Times New Roman" w:hAnsi="Calibri" w:cs="Calibri"/>
          <w:kern w:val="0"/>
          <w:sz w:val="22"/>
          <w:szCs w:val="22"/>
          <w14:ligatures w14:val="none"/>
        </w:rPr>
      </w:pPr>
    </w:p>
    <w:p w14:paraId="0B42DF26" w14:textId="77777777" w:rsidR="00287BA3" w:rsidRPr="00287BA3" w:rsidRDefault="00287BA3" w:rsidP="00287BA3">
      <w:pPr>
        <w:spacing w:after="0" w:line="240" w:lineRule="auto"/>
        <w:rPr>
          <w:rFonts w:ascii="Calibri Light" w:eastAsia="Times New Roman" w:hAnsi="Calibri Light" w:cs="Calibri Light"/>
          <w:caps/>
          <w:spacing w:val="15"/>
          <w:kern w:val="0"/>
          <w:sz w:val="26"/>
          <w:szCs w:val="22"/>
          <w14:ligatures w14:val="none"/>
        </w:rPr>
      </w:pPr>
      <w:r w:rsidRPr="00287BA3">
        <w:rPr>
          <w:rFonts w:ascii="Calibri" w:eastAsia="Times New Roman" w:hAnsi="Calibri" w:cs="Calibri"/>
          <w:kern w:val="0"/>
          <w:sz w:val="22"/>
          <w:szCs w:val="22"/>
          <w14:ligatures w14:val="none"/>
        </w:rPr>
        <w:br w:type="page"/>
      </w:r>
    </w:p>
    <w:p w14:paraId="1F7777A5" w14:textId="568C8C88" w:rsidR="00287BA3" w:rsidRPr="00287BA3" w:rsidRDefault="24E664DD" w:rsidP="5F87709D">
      <w:pPr>
        <w:keepNext/>
        <w:pageBreakBefore/>
        <w:pBdr>
          <w:bottom w:val="single" w:sz="8" w:space="0" w:color="0C4991"/>
        </w:pBdr>
        <w:tabs>
          <w:tab w:val="left" w:pos="7688"/>
          <w:tab w:val="right" w:pos="9360"/>
        </w:tabs>
        <w:spacing w:before="200" w:after="0" w:line="276" w:lineRule="auto"/>
        <w:outlineLvl w:val="0"/>
        <w:rPr>
          <w:rFonts w:ascii="Calibri Light" w:eastAsia="Times New Roman" w:hAnsi="Calibri Light" w:cs="Calibri Light"/>
          <w:caps/>
          <w:color w:val="0C4991"/>
          <w:spacing w:val="15"/>
          <w:kern w:val="0"/>
          <w:sz w:val="26"/>
          <w:szCs w:val="26"/>
          <w14:ligatures w14:val="none"/>
        </w:rPr>
      </w:pPr>
      <w:bookmarkStart w:id="42" w:name="_Toc189208595"/>
      <w:bookmarkStart w:id="43" w:name="_Toc499628863"/>
      <w:bookmarkEnd w:id="39"/>
      <w:bookmarkEnd w:id="40"/>
      <w:bookmarkEnd w:id="41"/>
      <w:r w:rsidRPr="00287BA3">
        <w:rPr>
          <w:rFonts w:ascii="Calibri Light" w:eastAsia="Times New Roman" w:hAnsi="Calibri Light" w:cs="Calibri Light"/>
          <w:caps/>
          <w:color w:val="0C4991"/>
          <w:spacing w:val="15"/>
          <w:kern w:val="0"/>
          <w:sz w:val="26"/>
          <w:szCs w:val="26"/>
          <w14:ligatures w14:val="none"/>
        </w:rPr>
        <w:lastRenderedPageBreak/>
        <w:t>Appendices II: Study Data Listings and Reports</w:t>
      </w:r>
      <w:bookmarkEnd w:id="42"/>
    </w:p>
    <w:p w14:paraId="4535A951" w14:textId="77777777" w:rsidR="00287BA3" w:rsidRPr="00287BA3" w:rsidRDefault="00287BA3" w:rsidP="00287BA3">
      <w:pPr>
        <w:spacing w:before="40" w:after="40" w:line="276" w:lineRule="auto"/>
        <w:ind w:right="720"/>
        <w:rPr>
          <w:rFonts w:ascii="Arial" w:eastAsia="Times New Roman" w:hAnsi="Arial" w:cs="Arial"/>
          <w:b/>
          <w:bCs/>
          <w:kern w:val="0"/>
          <w:sz w:val="16"/>
          <w:szCs w:val="16"/>
          <w14:ligatures w14:val="none"/>
        </w:rPr>
      </w:pPr>
    </w:p>
    <w:p w14:paraId="36AD60FE" w14:textId="77777777" w:rsidR="00287BA3" w:rsidRPr="00287BA3" w:rsidRDefault="00287BA3" w:rsidP="00287BA3">
      <w:pPr>
        <w:spacing w:before="120" w:after="120" w:line="276" w:lineRule="auto"/>
        <w:rPr>
          <w:rFonts w:ascii="Calibri" w:eastAsia="Times New Roman" w:hAnsi="Calibri" w:cs="Calibri"/>
          <w:kern w:val="0"/>
          <w:sz w:val="22"/>
          <w:szCs w:val="22"/>
          <w14:ligatures w14:val="none"/>
        </w:rPr>
      </w:pPr>
      <w:r w:rsidRPr="00287BA3">
        <w:rPr>
          <w:rFonts w:ascii="Calibri" w:eastAsia="Times New Roman" w:hAnsi="Calibri" w:cs="Calibri"/>
          <w:kern w:val="0"/>
          <w:sz w:val="22"/>
          <w:szCs w:val="22"/>
          <w14:ligatures w14:val="none"/>
        </w:rPr>
        <w:t>The following additional study data listings and reports will be implemented:</w:t>
      </w:r>
    </w:p>
    <w:tbl>
      <w:tblPr>
        <w:tblStyle w:val="TableGrid"/>
        <w:tblW w:w="9350" w:type="dxa"/>
        <w:tblLook w:val="04A0" w:firstRow="1" w:lastRow="0" w:firstColumn="1" w:lastColumn="0" w:noHBand="0" w:noVBand="1"/>
      </w:tblPr>
      <w:tblGrid>
        <w:gridCol w:w="3285"/>
        <w:gridCol w:w="6065"/>
      </w:tblGrid>
      <w:tr w:rsidR="00287BA3" w:rsidRPr="00287BA3" w14:paraId="524FF37B" w14:textId="77777777" w:rsidTr="00EA5179">
        <w:trPr>
          <w:trHeight w:val="300"/>
        </w:trPr>
        <w:tc>
          <w:tcPr>
            <w:tcW w:w="3285" w:type="dxa"/>
            <w:shd w:val="clear" w:color="auto" w:fill="D9D9D9" w:themeFill="background1" w:themeFillShade="D9"/>
          </w:tcPr>
          <w:bookmarkEnd w:id="43"/>
          <w:p w14:paraId="346EBE93" w14:textId="77777777" w:rsidR="00287BA3" w:rsidRPr="00287BA3" w:rsidRDefault="00287BA3" w:rsidP="001475F1">
            <w:pPr>
              <w:spacing w:before="60" w:after="60"/>
              <w:rPr>
                <w:b/>
                <w:bCs/>
                <w:sz w:val="22"/>
                <w:szCs w:val="22"/>
              </w:rPr>
            </w:pPr>
            <w:r w:rsidRPr="00287BA3">
              <w:rPr>
                <w:b/>
                <w:bCs/>
                <w:sz w:val="22"/>
                <w:szCs w:val="22"/>
              </w:rPr>
              <w:t>Listing/Report Name</w:t>
            </w:r>
          </w:p>
        </w:tc>
        <w:tc>
          <w:tcPr>
            <w:tcW w:w="6065" w:type="dxa"/>
            <w:shd w:val="clear" w:color="auto" w:fill="D9D9D9" w:themeFill="background1" w:themeFillShade="D9"/>
          </w:tcPr>
          <w:p w14:paraId="1791E020" w14:textId="77777777" w:rsidR="00287BA3" w:rsidRPr="00287BA3" w:rsidRDefault="00287BA3" w:rsidP="001475F1">
            <w:pPr>
              <w:spacing w:before="60" w:after="60"/>
              <w:rPr>
                <w:b/>
                <w:bCs/>
                <w:sz w:val="22"/>
                <w:szCs w:val="22"/>
              </w:rPr>
            </w:pPr>
            <w:r w:rsidRPr="00287BA3">
              <w:rPr>
                <w:b/>
                <w:bCs/>
                <w:sz w:val="22"/>
                <w:szCs w:val="22"/>
              </w:rPr>
              <w:t>Description of Listing/Report</w:t>
            </w:r>
          </w:p>
        </w:tc>
      </w:tr>
      <w:tr w:rsidR="00287BA3" w:rsidRPr="00287BA3" w14:paraId="738C1E42" w14:textId="77777777" w:rsidTr="00EA5179">
        <w:trPr>
          <w:trHeight w:val="300"/>
        </w:trPr>
        <w:tc>
          <w:tcPr>
            <w:tcW w:w="3285" w:type="dxa"/>
          </w:tcPr>
          <w:p w14:paraId="603C96F0" w14:textId="21AB5FB7" w:rsidR="00287BA3" w:rsidRPr="00287BA3" w:rsidRDefault="7D597547" w:rsidP="001475F1">
            <w:pPr>
              <w:spacing w:before="60" w:after="60"/>
              <w:rPr>
                <w:sz w:val="22"/>
                <w:szCs w:val="22"/>
              </w:rPr>
            </w:pPr>
            <w:r w:rsidRPr="7AE8D399">
              <w:rPr>
                <w:sz w:val="22"/>
                <w:szCs w:val="22"/>
              </w:rPr>
              <w:t>State of enrollment/Follow up</w:t>
            </w:r>
          </w:p>
        </w:tc>
        <w:tc>
          <w:tcPr>
            <w:tcW w:w="6065" w:type="dxa"/>
          </w:tcPr>
          <w:p w14:paraId="37C90B34" w14:textId="704B9821" w:rsidR="00287BA3" w:rsidRPr="00287BA3" w:rsidRDefault="7D597547" w:rsidP="001475F1">
            <w:pPr>
              <w:spacing w:before="60" w:after="60"/>
              <w:rPr>
                <w:sz w:val="22"/>
                <w:szCs w:val="22"/>
              </w:rPr>
            </w:pPr>
            <w:r w:rsidRPr="7AE8D399">
              <w:rPr>
                <w:sz w:val="22"/>
                <w:szCs w:val="22"/>
              </w:rPr>
              <w:t>Issued by Central Supervisor</w:t>
            </w:r>
          </w:p>
          <w:p w14:paraId="56A5CC90" w14:textId="06B16478" w:rsidR="00287BA3" w:rsidRPr="00287BA3" w:rsidRDefault="7D597547" w:rsidP="001475F1">
            <w:pPr>
              <w:spacing w:before="60" w:after="60"/>
              <w:rPr>
                <w:sz w:val="22"/>
                <w:szCs w:val="22"/>
              </w:rPr>
            </w:pPr>
            <w:r w:rsidRPr="7AE8D399">
              <w:rPr>
                <w:sz w:val="22"/>
                <w:szCs w:val="22"/>
              </w:rPr>
              <w:t>Shared with IS/MCZ</w:t>
            </w:r>
          </w:p>
          <w:p w14:paraId="0F776C8D" w14:textId="175A4EC2" w:rsidR="00287BA3" w:rsidRPr="00287BA3" w:rsidRDefault="7D597547" w:rsidP="001475F1">
            <w:pPr>
              <w:spacing w:before="60" w:after="60"/>
              <w:rPr>
                <w:sz w:val="22"/>
                <w:szCs w:val="22"/>
              </w:rPr>
            </w:pPr>
            <w:r w:rsidRPr="7AE8D399">
              <w:rPr>
                <w:sz w:val="22"/>
                <w:szCs w:val="22"/>
              </w:rPr>
              <w:t>Weekly</w:t>
            </w:r>
          </w:p>
        </w:tc>
      </w:tr>
      <w:tr w:rsidR="00287BA3" w:rsidRPr="00287BA3" w14:paraId="0175FBAC" w14:textId="77777777" w:rsidTr="00EA5179">
        <w:trPr>
          <w:trHeight w:val="300"/>
        </w:trPr>
        <w:tc>
          <w:tcPr>
            <w:tcW w:w="3285" w:type="dxa"/>
          </w:tcPr>
          <w:p w14:paraId="6171BD4A" w14:textId="5F47E0FF" w:rsidR="00287BA3" w:rsidRPr="00287BA3" w:rsidRDefault="7D597547" w:rsidP="001475F1">
            <w:pPr>
              <w:spacing w:before="60" w:after="60"/>
              <w:rPr>
                <w:sz w:val="22"/>
                <w:szCs w:val="22"/>
              </w:rPr>
            </w:pPr>
            <w:r w:rsidRPr="7AE8D399">
              <w:rPr>
                <w:sz w:val="22"/>
                <w:szCs w:val="22"/>
              </w:rPr>
              <w:t>Dashboard</w:t>
            </w:r>
          </w:p>
        </w:tc>
        <w:tc>
          <w:tcPr>
            <w:tcW w:w="6065" w:type="dxa"/>
          </w:tcPr>
          <w:p w14:paraId="01596F44" w14:textId="1CC350EC" w:rsidR="00287BA3" w:rsidRPr="00287BA3" w:rsidRDefault="7D597547" w:rsidP="001475F1">
            <w:pPr>
              <w:spacing w:before="60" w:after="60"/>
              <w:rPr>
                <w:sz w:val="22"/>
                <w:szCs w:val="22"/>
              </w:rPr>
            </w:pPr>
            <w:r w:rsidRPr="7AE8D399">
              <w:rPr>
                <w:sz w:val="22"/>
                <w:szCs w:val="22"/>
              </w:rPr>
              <w:t>Live</w:t>
            </w:r>
          </w:p>
          <w:p w14:paraId="3F74DF94" w14:textId="01A4BB5A" w:rsidR="00287BA3" w:rsidRPr="00287BA3" w:rsidRDefault="7D597547" w:rsidP="001475F1">
            <w:pPr>
              <w:spacing w:before="60" w:after="60"/>
              <w:rPr>
                <w:sz w:val="22"/>
                <w:szCs w:val="22"/>
              </w:rPr>
            </w:pPr>
            <w:r w:rsidRPr="7AE8D399">
              <w:rPr>
                <w:sz w:val="22"/>
                <w:szCs w:val="22"/>
              </w:rPr>
              <w:t>Used by Central Supervisor</w:t>
            </w:r>
          </w:p>
          <w:p w14:paraId="03D1B668" w14:textId="0643C404" w:rsidR="00287BA3" w:rsidRPr="00287BA3" w:rsidRDefault="36A450E8" w:rsidP="001475F1">
            <w:pPr>
              <w:spacing w:before="60" w:after="60"/>
              <w:rPr>
                <w:sz w:val="22"/>
                <w:szCs w:val="22"/>
              </w:rPr>
            </w:pPr>
            <w:r w:rsidRPr="7AE8D399">
              <w:rPr>
                <w:sz w:val="22"/>
                <w:szCs w:val="22"/>
              </w:rPr>
              <w:t>Content:</w:t>
            </w:r>
          </w:p>
          <w:p w14:paraId="262BFAE2" w14:textId="4A643C31" w:rsidR="00287BA3" w:rsidRPr="00287BA3" w:rsidRDefault="65C8CD48" w:rsidP="001475F1">
            <w:pPr>
              <w:pStyle w:val="ListParagraph"/>
              <w:numPr>
                <w:ilvl w:val="0"/>
                <w:numId w:val="2"/>
              </w:numPr>
              <w:spacing w:before="60" w:after="60"/>
              <w:rPr>
                <w:sz w:val="22"/>
                <w:szCs w:val="22"/>
              </w:rPr>
            </w:pPr>
            <w:r w:rsidRPr="7AE8D399">
              <w:rPr>
                <w:sz w:val="22"/>
                <w:szCs w:val="22"/>
              </w:rPr>
              <w:t>Enrollment/Follow up dates</w:t>
            </w:r>
            <w:r w:rsidR="17796C03" w:rsidRPr="7AE8D399">
              <w:rPr>
                <w:sz w:val="22"/>
                <w:szCs w:val="22"/>
              </w:rPr>
              <w:t xml:space="preserve"> listing</w:t>
            </w:r>
            <w:r w:rsidRPr="7AE8D399">
              <w:rPr>
                <w:sz w:val="22"/>
                <w:szCs w:val="22"/>
              </w:rPr>
              <w:t xml:space="preserve">, </w:t>
            </w:r>
          </w:p>
          <w:p w14:paraId="589BE1EB" w14:textId="4832AEA6" w:rsidR="00287BA3" w:rsidRPr="00287BA3" w:rsidRDefault="65C8CD48" w:rsidP="001475F1">
            <w:pPr>
              <w:pStyle w:val="ListParagraph"/>
              <w:numPr>
                <w:ilvl w:val="0"/>
                <w:numId w:val="2"/>
              </w:numPr>
              <w:spacing w:before="60" w:after="60"/>
              <w:rPr>
                <w:sz w:val="22"/>
                <w:szCs w:val="22"/>
              </w:rPr>
            </w:pPr>
            <w:r w:rsidRPr="7AE8D399">
              <w:rPr>
                <w:sz w:val="22"/>
                <w:szCs w:val="22"/>
              </w:rPr>
              <w:t>Hospitals visits</w:t>
            </w:r>
            <w:r w:rsidR="7F394787" w:rsidRPr="7AE8D399">
              <w:rPr>
                <w:sz w:val="22"/>
                <w:szCs w:val="22"/>
              </w:rPr>
              <w:t xml:space="preserve"> listing</w:t>
            </w:r>
            <w:r w:rsidRPr="7AE8D399">
              <w:rPr>
                <w:sz w:val="22"/>
                <w:szCs w:val="22"/>
              </w:rPr>
              <w:t xml:space="preserve">, </w:t>
            </w:r>
          </w:p>
          <w:p w14:paraId="6377AEB3" w14:textId="4263DEB9" w:rsidR="00287BA3" w:rsidRPr="00287BA3" w:rsidRDefault="65C8CD48" w:rsidP="001475F1">
            <w:pPr>
              <w:pStyle w:val="ListParagraph"/>
              <w:numPr>
                <w:ilvl w:val="0"/>
                <w:numId w:val="2"/>
              </w:numPr>
              <w:spacing w:before="60" w:after="60"/>
              <w:rPr>
                <w:sz w:val="22"/>
                <w:szCs w:val="22"/>
              </w:rPr>
            </w:pPr>
            <w:r w:rsidRPr="7AE8D399">
              <w:rPr>
                <w:sz w:val="22"/>
                <w:szCs w:val="22"/>
              </w:rPr>
              <w:t>Queries/Response/Validation</w:t>
            </w:r>
            <w:r w:rsidR="09828C4C" w:rsidRPr="7AE8D399">
              <w:rPr>
                <w:sz w:val="22"/>
                <w:szCs w:val="22"/>
              </w:rPr>
              <w:t xml:space="preserve"> listing</w:t>
            </w:r>
          </w:p>
        </w:tc>
      </w:tr>
      <w:tr w:rsidR="00287BA3" w:rsidRPr="00287BA3" w14:paraId="1F5DD88E" w14:textId="77777777" w:rsidTr="00EA5179">
        <w:trPr>
          <w:trHeight w:val="300"/>
        </w:trPr>
        <w:tc>
          <w:tcPr>
            <w:tcW w:w="3285" w:type="dxa"/>
          </w:tcPr>
          <w:p w14:paraId="2644A584" w14:textId="2A11BC7B" w:rsidR="00287BA3" w:rsidRPr="00287BA3" w:rsidRDefault="27B13252" w:rsidP="001475F1">
            <w:pPr>
              <w:spacing w:before="60" w:after="60"/>
              <w:rPr>
                <w:sz w:val="22"/>
                <w:szCs w:val="22"/>
              </w:rPr>
            </w:pPr>
            <w:r w:rsidRPr="31142A9D">
              <w:rPr>
                <w:sz w:val="22"/>
                <w:szCs w:val="22"/>
              </w:rPr>
              <w:t>Sitrep</w:t>
            </w:r>
          </w:p>
        </w:tc>
        <w:tc>
          <w:tcPr>
            <w:tcW w:w="6065" w:type="dxa"/>
          </w:tcPr>
          <w:p w14:paraId="600B2DB9" w14:textId="6C551720" w:rsidR="00287BA3" w:rsidRPr="00287BA3" w:rsidRDefault="62E732BE" w:rsidP="001475F1">
            <w:pPr>
              <w:spacing w:before="60" w:after="60"/>
              <w:rPr>
                <w:sz w:val="22"/>
                <w:szCs w:val="22"/>
              </w:rPr>
            </w:pPr>
            <w:r w:rsidRPr="7AE8D399">
              <w:rPr>
                <w:sz w:val="22"/>
                <w:szCs w:val="22"/>
              </w:rPr>
              <w:t>Issued by Principal Investigator</w:t>
            </w:r>
          </w:p>
          <w:p w14:paraId="649E8AB0" w14:textId="5CABA338" w:rsidR="00287BA3" w:rsidRPr="00287BA3" w:rsidRDefault="62E732BE" w:rsidP="001475F1">
            <w:pPr>
              <w:spacing w:before="60" w:after="60"/>
              <w:rPr>
                <w:sz w:val="22"/>
                <w:szCs w:val="22"/>
              </w:rPr>
            </w:pPr>
            <w:r w:rsidRPr="7AE8D399">
              <w:rPr>
                <w:sz w:val="22"/>
                <w:szCs w:val="22"/>
              </w:rPr>
              <w:t>Shared with Ethic Committee</w:t>
            </w:r>
          </w:p>
          <w:p w14:paraId="259B9F66" w14:textId="07E9F269" w:rsidR="00287BA3" w:rsidRPr="00287BA3" w:rsidRDefault="086E6085" w:rsidP="001475F1">
            <w:pPr>
              <w:spacing w:before="60" w:after="60"/>
            </w:pPr>
            <w:r w:rsidRPr="7AE8D399">
              <w:rPr>
                <w:sz w:val="22"/>
                <w:szCs w:val="22"/>
              </w:rPr>
              <w:t>Quarterly</w:t>
            </w:r>
          </w:p>
          <w:p w14:paraId="6E58C7A6" w14:textId="2426EC11" w:rsidR="00287BA3" w:rsidRPr="00287BA3" w:rsidRDefault="27E97C7A" w:rsidP="001475F1">
            <w:pPr>
              <w:spacing w:before="60" w:after="60"/>
              <w:rPr>
                <w:sz w:val="22"/>
                <w:szCs w:val="22"/>
              </w:rPr>
            </w:pPr>
            <w:r w:rsidRPr="7AE8D399">
              <w:rPr>
                <w:sz w:val="22"/>
                <w:szCs w:val="22"/>
              </w:rPr>
              <w:t xml:space="preserve">Content: </w:t>
            </w:r>
          </w:p>
          <w:p w14:paraId="17216056" w14:textId="7BFADF39" w:rsidR="00287BA3" w:rsidRPr="00287BA3" w:rsidRDefault="6C0564F5" w:rsidP="001475F1">
            <w:pPr>
              <w:pStyle w:val="ListParagraph"/>
              <w:numPr>
                <w:ilvl w:val="0"/>
                <w:numId w:val="1"/>
              </w:numPr>
              <w:spacing w:before="60" w:after="60"/>
              <w:rPr>
                <w:sz w:val="22"/>
                <w:szCs w:val="22"/>
              </w:rPr>
            </w:pPr>
            <w:r w:rsidRPr="7AE8D399">
              <w:rPr>
                <w:sz w:val="22"/>
                <w:szCs w:val="22"/>
              </w:rPr>
              <w:t xml:space="preserve">Enrollment/Follow up dates aggregates, </w:t>
            </w:r>
          </w:p>
          <w:p w14:paraId="41B5B268" w14:textId="46BE69CD" w:rsidR="00287BA3" w:rsidRPr="00287BA3" w:rsidRDefault="6C0564F5" w:rsidP="001475F1">
            <w:pPr>
              <w:pStyle w:val="ListParagraph"/>
              <w:numPr>
                <w:ilvl w:val="0"/>
                <w:numId w:val="1"/>
              </w:numPr>
              <w:spacing w:before="60" w:after="60"/>
              <w:rPr>
                <w:sz w:val="22"/>
                <w:szCs w:val="22"/>
              </w:rPr>
            </w:pPr>
            <w:r w:rsidRPr="7AE8D399">
              <w:rPr>
                <w:sz w:val="22"/>
                <w:szCs w:val="22"/>
              </w:rPr>
              <w:t>Hospitals visits aggregates</w:t>
            </w:r>
          </w:p>
          <w:p w14:paraId="328E7CFE" w14:textId="40205B7C" w:rsidR="00287BA3" w:rsidRPr="00287BA3" w:rsidRDefault="60FE0A87" w:rsidP="001475F1">
            <w:pPr>
              <w:pStyle w:val="ListParagraph"/>
              <w:numPr>
                <w:ilvl w:val="0"/>
                <w:numId w:val="1"/>
              </w:numPr>
              <w:spacing w:before="60" w:after="60"/>
              <w:rPr>
                <w:sz w:val="22"/>
                <w:szCs w:val="22"/>
              </w:rPr>
            </w:pPr>
            <w:r w:rsidRPr="7AE8D399">
              <w:rPr>
                <w:sz w:val="22"/>
                <w:szCs w:val="22"/>
              </w:rPr>
              <w:t>AESI/sAEFI summary</w:t>
            </w:r>
          </w:p>
        </w:tc>
      </w:tr>
    </w:tbl>
    <w:p w14:paraId="0EF99E32" w14:textId="77777777" w:rsidR="00287BA3" w:rsidRPr="00287BA3" w:rsidRDefault="00287BA3" w:rsidP="00287BA3">
      <w:pPr>
        <w:spacing w:after="0" w:line="240" w:lineRule="auto"/>
        <w:rPr>
          <w:rFonts w:ascii="Calibri" w:eastAsia="Times New Roman" w:hAnsi="Calibri" w:cs="Calibri"/>
          <w:kern w:val="0"/>
          <w:sz w:val="22"/>
          <w:szCs w:val="22"/>
          <w14:ligatures w14:val="none"/>
        </w:rPr>
      </w:pPr>
    </w:p>
    <w:sectPr w:rsidR="00287BA3" w:rsidRPr="00287BA3" w:rsidSect="00287BA3">
      <w:headerReference w:type="default" r:id="rId12"/>
      <w:footerReference w:type="default" r:id="rId13"/>
      <w:headerReference w:type="first" r:id="rId14"/>
      <w:footerReference w:type="first" r:id="rId15"/>
      <w:pgSz w:w="12240" w:h="15840" w:code="1"/>
      <w:pgMar w:top="72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8B084" w14:textId="77777777" w:rsidR="00F57BE3" w:rsidRDefault="00F57BE3">
      <w:pPr>
        <w:spacing w:after="0" w:line="240" w:lineRule="auto"/>
      </w:pPr>
      <w:r>
        <w:separator/>
      </w:r>
    </w:p>
  </w:endnote>
  <w:endnote w:type="continuationSeparator" w:id="0">
    <w:p w14:paraId="14B3AA2A" w14:textId="77777777" w:rsidR="00F57BE3" w:rsidRDefault="00F57BE3">
      <w:pPr>
        <w:spacing w:after="0" w:line="240" w:lineRule="auto"/>
      </w:pPr>
      <w:r>
        <w:continuationSeparator/>
      </w:r>
    </w:p>
  </w:endnote>
  <w:endnote w:type="continuationNotice" w:id="1">
    <w:p w14:paraId="7D084CF8" w14:textId="77777777" w:rsidR="00F57BE3" w:rsidRDefault="00F57B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B84D5" w14:textId="77777777" w:rsidR="0058196B" w:rsidRPr="00820BF0" w:rsidRDefault="00AC6FD7" w:rsidP="000E01F0">
    <w:pPr>
      <w:tabs>
        <w:tab w:val="left" w:pos="3060"/>
        <w:tab w:val="right" w:pos="9360"/>
      </w:tabs>
      <w:ind w:left="-90"/>
      <w:rPr>
        <w:i/>
        <w:iCs/>
        <w:color w:val="0C4991"/>
        <w:sz w:val="21"/>
        <w:szCs w:val="21"/>
      </w:rPr>
    </w:pPr>
    <w:r w:rsidRPr="00820BF0">
      <w:rPr>
        <w:i/>
        <w:iCs/>
        <w:color w:val="0C4991"/>
        <w:sz w:val="21"/>
        <w:szCs w:val="21"/>
      </w:rPr>
      <w:tab/>
    </w:r>
    <w:r w:rsidRPr="00820BF0">
      <w:rPr>
        <w:i/>
        <w:iCs/>
        <w:color w:val="0C4991"/>
        <w:sz w:val="21"/>
        <w:szCs w:val="21"/>
      </w:rPr>
      <w:tab/>
      <w:t xml:space="preserve">Page </w:t>
    </w:r>
    <w:r w:rsidRPr="00820BF0">
      <w:rPr>
        <w:i/>
        <w:iCs/>
        <w:noProof/>
        <w:color w:val="0C4991"/>
        <w:sz w:val="21"/>
        <w:szCs w:val="21"/>
        <w:shd w:val="clear" w:color="auto" w:fill="E6E6E6"/>
      </w:rPr>
      <w:fldChar w:fldCharType="begin"/>
    </w:r>
    <w:r w:rsidRPr="00820BF0">
      <w:rPr>
        <w:i/>
        <w:iCs/>
        <w:color w:val="0C4991"/>
        <w:sz w:val="21"/>
        <w:szCs w:val="21"/>
      </w:rPr>
      <w:instrText xml:space="preserve"> PAGE </w:instrText>
    </w:r>
    <w:r w:rsidRPr="00820BF0">
      <w:rPr>
        <w:i/>
        <w:iCs/>
        <w:color w:val="0C4991"/>
        <w:sz w:val="21"/>
        <w:szCs w:val="21"/>
        <w:shd w:val="clear" w:color="auto" w:fill="E6E6E6"/>
      </w:rPr>
      <w:fldChar w:fldCharType="separate"/>
    </w:r>
    <w:r w:rsidRPr="00820BF0">
      <w:rPr>
        <w:i/>
        <w:iCs/>
        <w:color w:val="0C4991"/>
        <w:sz w:val="21"/>
        <w:szCs w:val="21"/>
      </w:rPr>
      <w:t>42</w:t>
    </w:r>
    <w:r w:rsidRPr="00820BF0">
      <w:rPr>
        <w:i/>
        <w:iCs/>
        <w:noProof/>
        <w:color w:val="0C4991"/>
        <w:sz w:val="21"/>
        <w:szCs w:val="21"/>
        <w:shd w:val="clear" w:color="auto" w:fill="E6E6E6"/>
      </w:rPr>
      <w:fldChar w:fldCharType="end"/>
    </w:r>
    <w:r w:rsidRPr="00820BF0">
      <w:rPr>
        <w:i/>
        <w:iCs/>
        <w:color w:val="0C4991"/>
        <w:sz w:val="21"/>
        <w:szCs w:val="21"/>
      </w:rPr>
      <w:t xml:space="preserve"> of </w:t>
    </w:r>
    <w:r w:rsidRPr="00820BF0">
      <w:rPr>
        <w:i/>
        <w:iCs/>
        <w:noProof/>
        <w:color w:val="0C4991"/>
        <w:sz w:val="21"/>
        <w:szCs w:val="21"/>
        <w:shd w:val="clear" w:color="auto" w:fill="E6E6E6"/>
      </w:rPr>
      <w:fldChar w:fldCharType="begin"/>
    </w:r>
    <w:r w:rsidRPr="00820BF0">
      <w:rPr>
        <w:i/>
        <w:iCs/>
        <w:noProof/>
        <w:color w:val="0C4991"/>
        <w:sz w:val="21"/>
        <w:szCs w:val="21"/>
      </w:rPr>
      <w:instrText xml:space="preserve"> NUMPAGES  </w:instrText>
    </w:r>
    <w:r w:rsidRPr="00820BF0">
      <w:rPr>
        <w:i/>
        <w:iCs/>
        <w:noProof/>
        <w:color w:val="0C4991"/>
        <w:sz w:val="21"/>
        <w:szCs w:val="21"/>
        <w:shd w:val="clear" w:color="auto" w:fill="E6E6E6"/>
      </w:rPr>
      <w:fldChar w:fldCharType="separate"/>
    </w:r>
    <w:r w:rsidRPr="00820BF0">
      <w:rPr>
        <w:i/>
        <w:iCs/>
        <w:noProof/>
        <w:color w:val="0C4991"/>
        <w:sz w:val="21"/>
        <w:szCs w:val="21"/>
      </w:rPr>
      <w:t>44</w:t>
    </w:r>
    <w:r w:rsidRPr="00820BF0">
      <w:rPr>
        <w:i/>
        <w:iCs/>
        <w:noProof/>
        <w:color w:val="0C4991"/>
        <w:sz w:val="21"/>
        <w:szCs w:val="21"/>
        <w:shd w:val="clear" w:color="auto" w:fill="E6E6E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7D5FD08" w14:paraId="373EF0B9" w14:textId="77777777" w:rsidTr="009B69E5">
      <w:trPr>
        <w:trHeight w:val="300"/>
      </w:trPr>
      <w:tc>
        <w:tcPr>
          <w:tcW w:w="3120" w:type="dxa"/>
        </w:tcPr>
        <w:p w14:paraId="54993BE5" w14:textId="10FBE5E7" w:rsidR="17D5FD08" w:rsidRDefault="17D5FD08" w:rsidP="009B69E5">
          <w:pPr>
            <w:pStyle w:val="Header"/>
            <w:ind w:left="-115"/>
          </w:pPr>
        </w:p>
      </w:tc>
      <w:tc>
        <w:tcPr>
          <w:tcW w:w="3120" w:type="dxa"/>
        </w:tcPr>
        <w:p w14:paraId="15FF2A9B" w14:textId="669C9277" w:rsidR="17D5FD08" w:rsidRDefault="17D5FD08" w:rsidP="009B69E5">
          <w:pPr>
            <w:pStyle w:val="Header"/>
            <w:jc w:val="center"/>
          </w:pPr>
        </w:p>
      </w:tc>
      <w:tc>
        <w:tcPr>
          <w:tcW w:w="3120" w:type="dxa"/>
        </w:tcPr>
        <w:p w14:paraId="6482A3C6" w14:textId="0312570E" w:rsidR="17D5FD08" w:rsidRDefault="17D5FD08" w:rsidP="009B69E5">
          <w:pPr>
            <w:pStyle w:val="Header"/>
            <w:ind w:right="-115"/>
            <w:jc w:val="right"/>
          </w:pPr>
        </w:p>
      </w:tc>
    </w:tr>
  </w:tbl>
  <w:p w14:paraId="493A0624" w14:textId="28439176" w:rsidR="17D5FD08" w:rsidRDefault="17D5FD08" w:rsidP="009B69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B850A" w14:textId="77777777" w:rsidR="00F57BE3" w:rsidRDefault="00F57BE3">
      <w:pPr>
        <w:spacing w:after="0" w:line="240" w:lineRule="auto"/>
      </w:pPr>
      <w:r>
        <w:separator/>
      </w:r>
    </w:p>
  </w:footnote>
  <w:footnote w:type="continuationSeparator" w:id="0">
    <w:p w14:paraId="12CB9029" w14:textId="77777777" w:rsidR="00F57BE3" w:rsidRDefault="00F57BE3">
      <w:pPr>
        <w:spacing w:after="0" w:line="240" w:lineRule="auto"/>
      </w:pPr>
      <w:r>
        <w:continuationSeparator/>
      </w:r>
    </w:p>
  </w:footnote>
  <w:footnote w:type="continuationNotice" w:id="1">
    <w:p w14:paraId="3935CA07" w14:textId="77777777" w:rsidR="00F57BE3" w:rsidRDefault="00F57BE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925"/>
      <w:gridCol w:w="2525"/>
    </w:tblGrid>
    <w:tr w:rsidR="000E01F0" w14:paraId="2E1E3E2A" w14:textId="77777777" w:rsidTr="000E01F0">
      <w:tc>
        <w:tcPr>
          <w:tcW w:w="6925" w:type="dxa"/>
        </w:tcPr>
        <w:p w14:paraId="5A2D6C6C" w14:textId="77777777" w:rsidR="0058196B" w:rsidRDefault="00AC6FD7" w:rsidP="000E01F0">
          <w:pPr>
            <w:pStyle w:val="NoSpacing"/>
            <w:spacing w:before="120"/>
            <w:rPr>
              <w:color w:val="084991"/>
            </w:rPr>
          </w:pPr>
          <w:r>
            <w:rPr>
              <w:color w:val="084991"/>
            </w:rPr>
            <w:t xml:space="preserve">Data Management </w:t>
          </w:r>
          <w:r w:rsidRPr="00A650C3">
            <w:rPr>
              <w:color w:val="084991"/>
            </w:rPr>
            <w:t>P</w:t>
          </w:r>
          <w:r>
            <w:rPr>
              <w:color w:val="084991"/>
            </w:rPr>
            <w:t>lan</w:t>
          </w:r>
          <w:r>
            <w:rPr>
              <w:color w:val="084991"/>
            </w:rPr>
            <w:br/>
            <w:t>CEM Protocol</w:t>
          </w:r>
        </w:p>
      </w:tc>
      <w:tc>
        <w:tcPr>
          <w:tcW w:w="2525" w:type="dxa"/>
        </w:tcPr>
        <w:p w14:paraId="1BA54394" w14:textId="77777777" w:rsidR="0058196B" w:rsidRDefault="0058196B" w:rsidP="000E01F0">
          <w:pPr>
            <w:pStyle w:val="NoSpacing"/>
            <w:jc w:val="right"/>
            <w:rPr>
              <w:color w:val="084991"/>
            </w:rPr>
          </w:pPr>
        </w:p>
      </w:tc>
    </w:tr>
  </w:tbl>
  <w:p w14:paraId="594389FA" w14:textId="39569185" w:rsidR="0058196B" w:rsidRPr="00AC43A5" w:rsidRDefault="00AC6FD7" w:rsidP="0CE4263B">
    <w:pPr>
      <w:pStyle w:val="NoSpacing"/>
      <w:rPr>
        <w:color w:val="084991"/>
        <w:sz w:val="20"/>
        <w:szCs w:val="20"/>
      </w:rPr>
    </w:pP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7D5FD08" w14:paraId="34D4ECCB" w14:textId="77777777" w:rsidTr="009B69E5">
      <w:trPr>
        <w:trHeight w:val="300"/>
      </w:trPr>
      <w:tc>
        <w:tcPr>
          <w:tcW w:w="3120" w:type="dxa"/>
        </w:tcPr>
        <w:p w14:paraId="583B615D" w14:textId="0B9B6ECF" w:rsidR="17D5FD08" w:rsidRDefault="17D5FD08" w:rsidP="009B69E5">
          <w:pPr>
            <w:pStyle w:val="Header"/>
            <w:ind w:left="-115"/>
          </w:pPr>
        </w:p>
      </w:tc>
      <w:tc>
        <w:tcPr>
          <w:tcW w:w="3120" w:type="dxa"/>
        </w:tcPr>
        <w:p w14:paraId="6677492E" w14:textId="49B60BAB" w:rsidR="17D5FD08" w:rsidRDefault="17D5FD08" w:rsidP="009B69E5">
          <w:pPr>
            <w:pStyle w:val="Header"/>
            <w:jc w:val="center"/>
          </w:pPr>
        </w:p>
      </w:tc>
      <w:tc>
        <w:tcPr>
          <w:tcW w:w="3120" w:type="dxa"/>
        </w:tcPr>
        <w:p w14:paraId="48F7416D" w14:textId="6184023D" w:rsidR="17D5FD08" w:rsidRDefault="17D5FD08" w:rsidP="009B69E5">
          <w:pPr>
            <w:pStyle w:val="Header"/>
            <w:ind w:right="-115"/>
            <w:jc w:val="right"/>
          </w:pPr>
        </w:p>
      </w:tc>
    </w:tr>
  </w:tbl>
  <w:p w14:paraId="6D2B0FBF" w14:textId="7A794388" w:rsidR="17D5FD08" w:rsidRDefault="17D5FD08" w:rsidP="009B69E5">
    <w:pPr>
      <w:pStyle w:val="Header"/>
    </w:pPr>
  </w:p>
</w:hdr>
</file>

<file path=word/intelligence2.xml><?xml version="1.0" encoding="utf-8"?>
<int2:intelligence xmlns:int2="http://schemas.microsoft.com/office/intelligence/2020/intelligence" xmlns:oel="http://schemas.microsoft.com/office/2019/extlst">
  <int2:observations>
    <int2:textHash int2:hashCode="bw56JvsrUaUbgK" int2:id="YeMazixt">
      <int2:state int2:value="Rejected" int2:type="AugLoop_Text_Critique"/>
    </int2:textHash>
    <int2:bookmark int2:bookmarkName="_Int_oduEZknC" int2:invalidationBookmarkName="" int2:hashCode="i5zSQUYLYfTD4Y" int2:id="0c12nsoQ">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F0AB8"/>
    <w:multiLevelType w:val="hybridMultilevel"/>
    <w:tmpl w:val="BC301CF0"/>
    <w:lvl w:ilvl="0" w:tplc="FFFFFFFF">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9BE6BFC"/>
    <w:multiLevelType w:val="hybridMultilevel"/>
    <w:tmpl w:val="E4CA9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7C73CA"/>
    <w:multiLevelType w:val="hybridMultilevel"/>
    <w:tmpl w:val="369A37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C23526"/>
    <w:multiLevelType w:val="hybridMultilevel"/>
    <w:tmpl w:val="549442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233B66"/>
    <w:multiLevelType w:val="hybridMultilevel"/>
    <w:tmpl w:val="E9C4BD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691A1C"/>
    <w:multiLevelType w:val="hybridMultilevel"/>
    <w:tmpl w:val="44AE5B8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6" w15:restartNumberingAfterBreak="0">
    <w:nsid w:val="0DF812FC"/>
    <w:multiLevelType w:val="hybridMultilevel"/>
    <w:tmpl w:val="280CD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8D36E6"/>
    <w:multiLevelType w:val="hybridMultilevel"/>
    <w:tmpl w:val="B5065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C92FEB"/>
    <w:multiLevelType w:val="multilevel"/>
    <w:tmpl w:val="1A160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5970588"/>
    <w:multiLevelType w:val="hybridMultilevel"/>
    <w:tmpl w:val="D0944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9C29B8"/>
    <w:multiLevelType w:val="hybridMultilevel"/>
    <w:tmpl w:val="A8CAF25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1" w15:restartNumberingAfterBreak="0">
    <w:nsid w:val="16F55FC1"/>
    <w:multiLevelType w:val="hybridMultilevel"/>
    <w:tmpl w:val="7A742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6840B6"/>
    <w:multiLevelType w:val="hybridMultilevel"/>
    <w:tmpl w:val="9FAC15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B33089"/>
    <w:multiLevelType w:val="hybridMultilevel"/>
    <w:tmpl w:val="76D8B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CC974C0"/>
    <w:multiLevelType w:val="hybridMultilevel"/>
    <w:tmpl w:val="6C709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42353E"/>
    <w:multiLevelType w:val="hybridMultilevel"/>
    <w:tmpl w:val="84A641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0DE18B1"/>
    <w:multiLevelType w:val="multilevel"/>
    <w:tmpl w:val="BB4E1A82"/>
    <w:lvl w:ilvl="0">
      <w:numFmt w:val="none"/>
      <w:lvlText w:val=""/>
      <w:lvlJc w:val="left"/>
      <w:pPr>
        <w:tabs>
          <w:tab w:val="num" w:pos="360"/>
        </w:tabs>
      </w:pPr>
    </w:lvl>
    <w:lvl w:ilvl="1">
      <w:start w:val="1"/>
      <w:numFmt w:val="decimal"/>
      <w:lvlText w:val="%1.%2."/>
      <w:lvlJc w:val="left"/>
      <w:pPr>
        <w:ind w:left="1800" w:hanging="360"/>
      </w:pPr>
    </w:lvl>
    <w:lvl w:ilvl="2">
      <w:start w:val="1"/>
      <w:numFmt w:val="decimal"/>
      <w:lvlText w:val="%1.%2.%3."/>
      <w:lvlJc w:val="left"/>
      <w:pPr>
        <w:ind w:left="2520" w:hanging="180"/>
      </w:pPr>
    </w:lvl>
    <w:lvl w:ilvl="3">
      <w:start w:val="1"/>
      <w:numFmt w:val="decimal"/>
      <w:lvlText w:val="%1.%2.%3.%4."/>
      <w:lvlJc w:val="left"/>
      <w:pPr>
        <w:ind w:left="3240" w:hanging="360"/>
      </w:pPr>
    </w:lvl>
    <w:lvl w:ilvl="4">
      <w:start w:val="1"/>
      <w:numFmt w:val="decimal"/>
      <w:lvlText w:val="%1.%2.%3.%4.%5."/>
      <w:lvlJc w:val="left"/>
      <w:pPr>
        <w:ind w:left="3960" w:hanging="360"/>
      </w:pPr>
    </w:lvl>
    <w:lvl w:ilvl="5">
      <w:start w:val="1"/>
      <w:numFmt w:val="decimal"/>
      <w:lvlText w:val="%1.%2.%3.%4.%5.%6."/>
      <w:lvlJc w:val="left"/>
      <w:pPr>
        <w:ind w:left="4680" w:hanging="180"/>
      </w:pPr>
    </w:lvl>
    <w:lvl w:ilvl="6">
      <w:start w:val="1"/>
      <w:numFmt w:val="decimal"/>
      <w:lvlText w:val="%1.%2.%3.%4.%5.%6.%7."/>
      <w:lvlJc w:val="left"/>
      <w:pPr>
        <w:ind w:left="5400" w:hanging="360"/>
      </w:pPr>
    </w:lvl>
    <w:lvl w:ilvl="7">
      <w:start w:val="1"/>
      <w:numFmt w:val="decimal"/>
      <w:lvlText w:val="%1.%2.%3.%4.%5.%6.%7.%8."/>
      <w:lvlJc w:val="left"/>
      <w:pPr>
        <w:ind w:left="6120" w:hanging="360"/>
      </w:pPr>
    </w:lvl>
    <w:lvl w:ilvl="8">
      <w:start w:val="1"/>
      <w:numFmt w:val="decimal"/>
      <w:lvlText w:val="%1.%2.%3.%4.%5.%6.%7.%8.%9."/>
      <w:lvlJc w:val="left"/>
      <w:pPr>
        <w:ind w:left="6840" w:hanging="180"/>
      </w:pPr>
    </w:lvl>
  </w:abstractNum>
  <w:abstractNum w:abstractNumId="17" w15:restartNumberingAfterBreak="0">
    <w:nsid w:val="21C254E2"/>
    <w:multiLevelType w:val="hybridMultilevel"/>
    <w:tmpl w:val="993AAC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D57108"/>
    <w:multiLevelType w:val="hybridMultilevel"/>
    <w:tmpl w:val="5BF8C066"/>
    <w:lvl w:ilvl="0" w:tplc="04090001">
      <w:start w:val="1"/>
      <w:numFmt w:val="bullet"/>
      <w:lvlText w:val=""/>
      <w:lvlJc w:val="left"/>
      <w:pPr>
        <w:ind w:left="720" w:hanging="360"/>
      </w:pPr>
      <w:rPr>
        <w:rFonts w:ascii="Symbol" w:hAnsi="Symbol" w:cs="Symbol" w:hint="default"/>
      </w:rPr>
    </w:lvl>
    <w:lvl w:ilvl="1" w:tplc="04090003">
      <w:start w:val="1"/>
      <w:numFmt w:val="bullet"/>
      <w:pStyle w:val="Bullet2"/>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2D967D7C"/>
    <w:multiLevelType w:val="hybridMultilevel"/>
    <w:tmpl w:val="88780BEC"/>
    <w:lvl w:ilvl="0" w:tplc="9E243FF2">
      <w:start w:val="3"/>
      <w:numFmt w:val="bullet"/>
      <w:lvlText w:val="-"/>
      <w:lvlJc w:val="left"/>
      <w:pPr>
        <w:ind w:left="1080" w:hanging="360"/>
      </w:pPr>
      <w:rPr>
        <w:rFonts w:ascii="Calibri" w:eastAsia="Times New Roman" w:hAnsi="Calibri" w:cs="Calibri" w:hint="default"/>
      </w:rPr>
    </w:lvl>
    <w:lvl w:ilvl="1" w:tplc="040C0003" w:tentative="1">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0" w15:restartNumberingAfterBreak="0">
    <w:nsid w:val="2E6A61D0"/>
    <w:multiLevelType w:val="hybridMultilevel"/>
    <w:tmpl w:val="217A87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F650251"/>
    <w:multiLevelType w:val="hybridMultilevel"/>
    <w:tmpl w:val="F9BC6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308680E"/>
    <w:multiLevelType w:val="hybridMultilevel"/>
    <w:tmpl w:val="3CBA3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72B1D0C"/>
    <w:multiLevelType w:val="hybridMultilevel"/>
    <w:tmpl w:val="0E4E1E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8001842"/>
    <w:multiLevelType w:val="hybridMultilevel"/>
    <w:tmpl w:val="FD764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92E7BD0"/>
    <w:multiLevelType w:val="hybridMultilevel"/>
    <w:tmpl w:val="FD96FB42"/>
    <w:lvl w:ilvl="0" w:tplc="DF30C626">
      <w:start w:val="1"/>
      <w:numFmt w:val="bullet"/>
      <w:lvlText w:val="·"/>
      <w:lvlJc w:val="left"/>
      <w:pPr>
        <w:ind w:left="720" w:hanging="360"/>
      </w:pPr>
      <w:rPr>
        <w:rFonts w:ascii="Symbol" w:hAnsi="Symbol" w:hint="default"/>
      </w:rPr>
    </w:lvl>
    <w:lvl w:ilvl="1" w:tplc="119E2396">
      <w:start w:val="1"/>
      <w:numFmt w:val="bullet"/>
      <w:lvlText w:val="o"/>
      <w:lvlJc w:val="left"/>
      <w:pPr>
        <w:ind w:left="1440" w:hanging="360"/>
      </w:pPr>
      <w:rPr>
        <w:rFonts w:ascii="Courier New" w:hAnsi="Courier New" w:hint="default"/>
      </w:rPr>
    </w:lvl>
    <w:lvl w:ilvl="2" w:tplc="ACBA0A94">
      <w:start w:val="1"/>
      <w:numFmt w:val="bullet"/>
      <w:lvlText w:val=""/>
      <w:lvlJc w:val="left"/>
      <w:pPr>
        <w:ind w:left="2160" w:hanging="360"/>
      </w:pPr>
      <w:rPr>
        <w:rFonts w:ascii="Wingdings" w:hAnsi="Wingdings" w:hint="default"/>
      </w:rPr>
    </w:lvl>
    <w:lvl w:ilvl="3" w:tplc="440A96AA">
      <w:start w:val="1"/>
      <w:numFmt w:val="bullet"/>
      <w:lvlText w:val=""/>
      <w:lvlJc w:val="left"/>
      <w:pPr>
        <w:ind w:left="2880" w:hanging="360"/>
      </w:pPr>
      <w:rPr>
        <w:rFonts w:ascii="Symbol" w:hAnsi="Symbol" w:hint="default"/>
      </w:rPr>
    </w:lvl>
    <w:lvl w:ilvl="4" w:tplc="84A65DC0">
      <w:start w:val="1"/>
      <w:numFmt w:val="bullet"/>
      <w:lvlText w:val="o"/>
      <w:lvlJc w:val="left"/>
      <w:pPr>
        <w:ind w:left="3600" w:hanging="360"/>
      </w:pPr>
      <w:rPr>
        <w:rFonts w:ascii="Courier New" w:hAnsi="Courier New" w:hint="default"/>
      </w:rPr>
    </w:lvl>
    <w:lvl w:ilvl="5" w:tplc="E3FE266A">
      <w:start w:val="1"/>
      <w:numFmt w:val="bullet"/>
      <w:lvlText w:val=""/>
      <w:lvlJc w:val="left"/>
      <w:pPr>
        <w:ind w:left="4320" w:hanging="360"/>
      </w:pPr>
      <w:rPr>
        <w:rFonts w:ascii="Wingdings" w:hAnsi="Wingdings" w:hint="default"/>
      </w:rPr>
    </w:lvl>
    <w:lvl w:ilvl="6" w:tplc="2E26F3FA">
      <w:start w:val="1"/>
      <w:numFmt w:val="bullet"/>
      <w:lvlText w:val=""/>
      <w:lvlJc w:val="left"/>
      <w:pPr>
        <w:ind w:left="5040" w:hanging="360"/>
      </w:pPr>
      <w:rPr>
        <w:rFonts w:ascii="Symbol" w:hAnsi="Symbol" w:hint="default"/>
      </w:rPr>
    </w:lvl>
    <w:lvl w:ilvl="7" w:tplc="79368B84">
      <w:start w:val="1"/>
      <w:numFmt w:val="bullet"/>
      <w:lvlText w:val="o"/>
      <w:lvlJc w:val="left"/>
      <w:pPr>
        <w:ind w:left="5760" w:hanging="360"/>
      </w:pPr>
      <w:rPr>
        <w:rFonts w:ascii="Courier New" w:hAnsi="Courier New" w:hint="default"/>
      </w:rPr>
    </w:lvl>
    <w:lvl w:ilvl="8" w:tplc="F19C9070">
      <w:start w:val="1"/>
      <w:numFmt w:val="bullet"/>
      <w:lvlText w:val=""/>
      <w:lvlJc w:val="left"/>
      <w:pPr>
        <w:ind w:left="6480" w:hanging="360"/>
      </w:pPr>
      <w:rPr>
        <w:rFonts w:ascii="Wingdings" w:hAnsi="Wingdings" w:hint="default"/>
      </w:rPr>
    </w:lvl>
  </w:abstractNum>
  <w:abstractNum w:abstractNumId="26" w15:restartNumberingAfterBreak="0">
    <w:nsid w:val="39825E27"/>
    <w:multiLevelType w:val="hybridMultilevel"/>
    <w:tmpl w:val="6ECABDE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A8D011A"/>
    <w:multiLevelType w:val="hybridMultilevel"/>
    <w:tmpl w:val="FFB20F2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C055121"/>
    <w:multiLevelType w:val="hybridMultilevel"/>
    <w:tmpl w:val="4E78E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115751F"/>
    <w:multiLevelType w:val="hybridMultilevel"/>
    <w:tmpl w:val="369A36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3DA4B93"/>
    <w:multiLevelType w:val="hybridMultilevel"/>
    <w:tmpl w:val="DA580DEC"/>
    <w:lvl w:ilvl="0" w:tplc="949CAFD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93E1982"/>
    <w:multiLevelType w:val="hybridMultilevel"/>
    <w:tmpl w:val="744ACFBC"/>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2" w15:restartNumberingAfterBreak="0">
    <w:nsid w:val="49BA40E8"/>
    <w:multiLevelType w:val="hybridMultilevel"/>
    <w:tmpl w:val="7F846B7A"/>
    <w:lvl w:ilvl="0" w:tplc="80D296BA">
      <w:start w:val="1"/>
      <w:numFmt w:val="bullet"/>
      <w:lvlText w:val="-"/>
      <w:lvlJc w:val="left"/>
      <w:pPr>
        <w:ind w:left="720" w:hanging="360"/>
      </w:pPr>
      <w:rPr>
        <w:rFonts w:ascii="Aptos" w:hAnsi="Aptos" w:hint="default"/>
      </w:rPr>
    </w:lvl>
    <w:lvl w:ilvl="1" w:tplc="F5EE7040">
      <w:start w:val="1"/>
      <w:numFmt w:val="bullet"/>
      <w:lvlText w:val="o"/>
      <w:lvlJc w:val="left"/>
      <w:pPr>
        <w:ind w:left="1440" w:hanging="360"/>
      </w:pPr>
      <w:rPr>
        <w:rFonts w:ascii="Courier New" w:hAnsi="Courier New" w:hint="default"/>
      </w:rPr>
    </w:lvl>
    <w:lvl w:ilvl="2" w:tplc="BB7AE166">
      <w:start w:val="1"/>
      <w:numFmt w:val="bullet"/>
      <w:lvlText w:val=""/>
      <w:lvlJc w:val="left"/>
      <w:pPr>
        <w:ind w:left="2160" w:hanging="360"/>
      </w:pPr>
      <w:rPr>
        <w:rFonts w:ascii="Wingdings" w:hAnsi="Wingdings" w:hint="default"/>
      </w:rPr>
    </w:lvl>
    <w:lvl w:ilvl="3" w:tplc="805CE37C">
      <w:start w:val="1"/>
      <w:numFmt w:val="bullet"/>
      <w:lvlText w:val=""/>
      <w:lvlJc w:val="left"/>
      <w:pPr>
        <w:ind w:left="2880" w:hanging="360"/>
      </w:pPr>
      <w:rPr>
        <w:rFonts w:ascii="Symbol" w:hAnsi="Symbol" w:hint="default"/>
      </w:rPr>
    </w:lvl>
    <w:lvl w:ilvl="4" w:tplc="9C5016BE">
      <w:start w:val="1"/>
      <w:numFmt w:val="bullet"/>
      <w:lvlText w:val="o"/>
      <w:lvlJc w:val="left"/>
      <w:pPr>
        <w:ind w:left="3600" w:hanging="360"/>
      </w:pPr>
      <w:rPr>
        <w:rFonts w:ascii="Courier New" w:hAnsi="Courier New" w:hint="default"/>
      </w:rPr>
    </w:lvl>
    <w:lvl w:ilvl="5" w:tplc="D572F750">
      <w:start w:val="1"/>
      <w:numFmt w:val="bullet"/>
      <w:lvlText w:val=""/>
      <w:lvlJc w:val="left"/>
      <w:pPr>
        <w:ind w:left="4320" w:hanging="360"/>
      </w:pPr>
      <w:rPr>
        <w:rFonts w:ascii="Wingdings" w:hAnsi="Wingdings" w:hint="default"/>
      </w:rPr>
    </w:lvl>
    <w:lvl w:ilvl="6" w:tplc="7012D30A">
      <w:start w:val="1"/>
      <w:numFmt w:val="bullet"/>
      <w:lvlText w:val=""/>
      <w:lvlJc w:val="left"/>
      <w:pPr>
        <w:ind w:left="5040" w:hanging="360"/>
      </w:pPr>
      <w:rPr>
        <w:rFonts w:ascii="Symbol" w:hAnsi="Symbol" w:hint="default"/>
      </w:rPr>
    </w:lvl>
    <w:lvl w:ilvl="7" w:tplc="E8A80360">
      <w:start w:val="1"/>
      <w:numFmt w:val="bullet"/>
      <w:lvlText w:val="o"/>
      <w:lvlJc w:val="left"/>
      <w:pPr>
        <w:ind w:left="5760" w:hanging="360"/>
      </w:pPr>
      <w:rPr>
        <w:rFonts w:ascii="Courier New" w:hAnsi="Courier New" w:hint="default"/>
      </w:rPr>
    </w:lvl>
    <w:lvl w:ilvl="8" w:tplc="BD866258">
      <w:start w:val="1"/>
      <w:numFmt w:val="bullet"/>
      <w:lvlText w:val=""/>
      <w:lvlJc w:val="left"/>
      <w:pPr>
        <w:ind w:left="6480" w:hanging="360"/>
      </w:pPr>
      <w:rPr>
        <w:rFonts w:ascii="Wingdings" w:hAnsi="Wingdings" w:hint="default"/>
      </w:rPr>
    </w:lvl>
  </w:abstractNum>
  <w:abstractNum w:abstractNumId="33" w15:restartNumberingAfterBreak="0">
    <w:nsid w:val="4D15717B"/>
    <w:multiLevelType w:val="hybridMultilevel"/>
    <w:tmpl w:val="9F0ADF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4DA16B54"/>
    <w:multiLevelType w:val="hybridMultilevel"/>
    <w:tmpl w:val="8F6A6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E0E3607"/>
    <w:multiLevelType w:val="hybridMultilevel"/>
    <w:tmpl w:val="013EFF76"/>
    <w:lvl w:ilvl="0" w:tplc="F364ED32">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6" w15:restartNumberingAfterBreak="0">
    <w:nsid w:val="51759A78"/>
    <w:multiLevelType w:val="hybridMultilevel"/>
    <w:tmpl w:val="910AAB98"/>
    <w:lvl w:ilvl="0" w:tplc="79E47C54">
      <w:start w:val="1"/>
      <w:numFmt w:val="bullet"/>
      <w:lvlText w:val="·"/>
      <w:lvlJc w:val="left"/>
      <w:pPr>
        <w:ind w:left="720" w:hanging="360"/>
      </w:pPr>
      <w:rPr>
        <w:rFonts w:ascii="Symbol" w:hAnsi="Symbol" w:hint="default"/>
      </w:rPr>
    </w:lvl>
    <w:lvl w:ilvl="1" w:tplc="38C07EAE">
      <w:start w:val="1"/>
      <w:numFmt w:val="bullet"/>
      <w:lvlText w:val="o"/>
      <w:lvlJc w:val="left"/>
      <w:pPr>
        <w:ind w:left="1440" w:hanging="360"/>
      </w:pPr>
      <w:rPr>
        <w:rFonts w:ascii="Courier New" w:hAnsi="Courier New" w:hint="default"/>
      </w:rPr>
    </w:lvl>
    <w:lvl w:ilvl="2" w:tplc="4AEC9B78">
      <w:start w:val="1"/>
      <w:numFmt w:val="bullet"/>
      <w:lvlText w:val=""/>
      <w:lvlJc w:val="left"/>
      <w:pPr>
        <w:ind w:left="2160" w:hanging="360"/>
      </w:pPr>
      <w:rPr>
        <w:rFonts w:ascii="Wingdings" w:hAnsi="Wingdings" w:hint="default"/>
      </w:rPr>
    </w:lvl>
    <w:lvl w:ilvl="3" w:tplc="B43E415C">
      <w:start w:val="1"/>
      <w:numFmt w:val="bullet"/>
      <w:lvlText w:val=""/>
      <w:lvlJc w:val="left"/>
      <w:pPr>
        <w:ind w:left="2880" w:hanging="360"/>
      </w:pPr>
      <w:rPr>
        <w:rFonts w:ascii="Symbol" w:hAnsi="Symbol" w:hint="default"/>
      </w:rPr>
    </w:lvl>
    <w:lvl w:ilvl="4" w:tplc="BBF2B32A">
      <w:start w:val="1"/>
      <w:numFmt w:val="bullet"/>
      <w:lvlText w:val="o"/>
      <w:lvlJc w:val="left"/>
      <w:pPr>
        <w:ind w:left="3600" w:hanging="360"/>
      </w:pPr>
      <w:rPr>
        <w:rFonts w:ascii="Courier New" w:hAnsi="Courier New" w:hint="default"/>
      </w:rPr>
    </w:lvl>
    <w:lvl w:ilvl="5" w:tplc="C1404D0A">
      <w:start w:val="1"/>
      <w:numFmt w:val="bullet"/>
      <w:lvlText w:val=""/>
      <w:lvlJc w:val="left"/>
      <w:pPr>
        <w:ind w:left="4320" w:hanging="360"/>
      </w:pPr>
      <w:rPr>
        <w:rFonts w:ascii="Wingdings" w:hAnsi="Wingdings" w:hint="default"/>
      </w:rPr>
    </w:lvl>
    <w:lvl w:ilvl="6" w:tplc="0A66666C">
      <w:start w:val="1"/>
      <w:numFmt w:val="bullet"/>
      <w:lvlText w:val=""/>
      <w:lvlJc w:val="left"/>
      <w:pPr>
        <w:ind w:left="5040" w:hanging="360"/>
      </w:pPr>
      <w:rPr>
        <w:rFonts w:ascii="Symbol" w:hAnsi="Symbol" w:hint="default"/>
      </w:rPr>
    </w:lvl>
    <w:lvl w:ilvl="7" w:tplc="CF8269CC">
      <w:start w:val="1"/>
      <w:numFmt w:val="bullet"/>
      <w:lvlText w:val="o"/>
      <w:lvlJc w:val="left"/>
      <w:pPr>
        <w:ind w:left="5760" w:hanging="360"/>
      </w:pPr>
      <w:rPr>
        <w:rFonts w:ascii="Courier New" w:hAnsi="Courier New" w:hint="default"/>
      </w:rPr>
    </w:lvl>
    <w:lvl w:ilvl="8" w:tplc="524A684E">
      <w:start w:val="1"/>
      <w:numFmt w:val="bullet"/>
      <w:lvlText w:val=""/>
      <w:lvlJc w:val="left"/>
      <w:pPr>
        <w:ind w:left="6480" w:hanging="360"/>
      </w:pPr>
      <w:rPr>
        <w:rFonts w:ascii="Wingdings" w:hAnsi="Wingdings" w:hint="default"/>
      </w:rPr>
    </w:lvl>
  </w:abstractNum>
  <w:abstractNum w:abstractNumId="37" w15:restartNumberingAfterBreak="0">
    <w:nsid w:val="562A48B1"/>
    <w:multiLevelType w:val="hybridMultilevel"/>
    <w:tmpl w:val="82B85530"/>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 w15:restartNumberingAfterBreak="0">
    <w:nsid w:val="59602A7A"/>
    <w:multiLevelType w:val="hybridMultilevel"/>
    <w:tmpl w:val="F580CD04"/>
    <w:lvl w:ilvl="0" w:tplc="99E8D510">
      <w:numFmt w:val="none"/>
      <w:lvlText w:val=""/>
      <w:lvlJc w:val="left"/>
      <w:pPr>
        <w:tabs>
          <w:tab w:val="num" w:pos="360"/>
        </w:tabs>
      </w:pPr>
    </w:lvl>
    <w:lvl w:ilvl="1" w:tplc="5D46C2F2">
      <w:start w:val="1"/>
      <w:numFmt w:val="lowerLetter"/>
      <w:lvlText w:val="%2."/>
      <w:lvlJc w:val="left"/>
      <w:pPr>
        <w:ind w:left="2160" w:hanging="360"/>
      </w:pPr>
    </w:lvl>
    <w:lvl w:ilvl="2" w:tplc="5BC65188">
      <w:start w:val="1"/>
      <w:numFmt w:val="lowerRoman"/>
      <w:lvlText w:val="%3."/>
      <w:lvlJc w:val="right"/>
      <w:pPr>
        <w:ind w:left="2880" w:hanging="180"/>
      </w:pPr>
    </w:lvl>
    <w:lvl w:ilvl="3" w:tplc="51161710">
      <w:start w:val="1"/>
      <w:numFmt w:val="decimal"/>
      <w:lvlText w:val="%4."/>
      <w:lvlJc w:val="left"/>
      <w:pPr>
        <w:ind w:left="3600" w:hanging="360"/>
      </w:pPr>
    </w:lvl>
    <w:lvl w:ilvl="4" w:tplc="310881D4">
      <w:start w:val="1"/>
      <w:numFmt w:val="lowerLetter"/>
      <w:lvlText w:val="%5."/>
      <w:lvlJc w:val="left"/>
      <w:pPr>
        <w:ind w:left="4320" w:hanging="360"/>
      </w:pPr>
    </w:lvl>
    <w:lvl w:ilvl="5" w:tplc="3654843C">
      <w:start w:val="1"/>
      <w:numFmt w:val="lowerRoman"/>
      <w:lvlText w:val="%6."/>
      <w:lvlJc w:val="right"/>
      <w:pPr>
        <w:ind w:left="5040" w:hanging="180"/>
      </w:pPr>
    </w:lvl>
    <w:lvl w:ilvl="6" w:tplc="754E9DBE">
      <w:start w:val="1"/>
      <w:numFmt w:val="decimal"/>
      <w:lvlText w:val="%7."/>
      <w:lvlJc w:val="left"/>
      <w:pPr>
        <w:ind w:left="5760" w:hanging="360"/>
      </w:pPr>
    </w:lvl>
    <w:lvl w:ilvl="7" w:tplc="F0185214">
      <w:start w:val="1"/>
      <w:numFmt w:val="lowerLetter"/>
      <w:lvlText w:val="%8."/>
      <w:lvlJc w:val="left"/>
      <w:pPr>
        <w:ind w:left="6480" w:hanging="360"/>
      </w:pPr>
    </w:lvl>
    <w:lvl w:ilvl="8" w:tplc="48F8CD3C">
      <w:start w:val="1"/>
      <w:numFmt w:val="lowerRoman"/>
      <w:lvlText w:val="%9."/>
      <w:lvlJc w:val="right"/>
      <w:pPr>
        <w:ind w:left="7200" w:hanging="180"/>
      </w:pPr>
    </w:lvl>
  </w:abstractNum>
  <w:abstractNum w:abstractNumId="39" w15:restartNumberingAfterBreak="0">
    <w:nsid w:val="5A025188"/>
    <w:multiLevelType w:val="hybridMultilevel"/>
    <w:tmpl w:val="9978F52E"/>
    <w:lvl w:ilvl="0" w:tplc="797625AC">
      <w:start w:val="3"/>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5B6044CC"/>
    <w:multiLevelType w:val="hybridMultilevel"/>
    <w:tmpl w:val="0046D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D3E543F"/>
    <w:multiLevelType w:val="hybridMultilevel"/>
    <w:tmpl w:val="59B83F8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2" w15:restartNumberingAfterBreak="0">
    <w:nsid w:val="5FA879AC"/>
    <w:multiLevelType w:val="hybridMultilevel"/>
    <w:tmpl w:val="115E9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0CB045F"/>
    <w:multiLevelType w:val="hybridMultilevel"/>
    <w:tmpl w:val="E3FE39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62A4E40A"/>
    <w:multiLevelType w:val="hybridMultilevel"/>
    <w:tmpl w:val="22E8737C"/>
    <w:lvl w:ilvl="0" w:tplc="E738F96A">
      <w:start w:val="1"/>
      <w:numFmt w:val="bullet"/>
      <w:lvlText w:val="-"/>
      <w:lvlJc w:val="left"/>
      <w:pPr>
        <w:ind w:left="720" w:hanging="360"/>
      </w:pPr>
      <w:rPr>
        <w:rFonts w:ascii="Aptos" w:hAnsi="Aptos" w:hint="default"/>
      </w:rPr>
    </w:lvl>
    <w:lvl w:ilvl="1" w:tplc="EEBAFF0A">
      <w:start w:val="1"/>
      <w:numFmt w:val="bullet"/>
      <w:lvlText w:val="o"/>
      <w:lvlJc w:val="left"/>
      <w:pPr>
        <w:ind w:left="1440" w:hanging="360"/>
      </w:pPr>
      <w:rPr>
        <w:rFonts w:ascii="Courier New" w:hAnsi="Courier New" w:hint="default"/>
      </w:rPr>
    </w:lvl>
    <w:lvl w:ilvl="2" w:tplc="C5ACE502">
      <w:start w:val="1"/>
      <w:numFmt w:val="bullet"/>
      <w:lvlText w:val=""/>
      <w:lvlJc w:val="left"/>
      <w:pPr>
        <w:ind w:left="2160" w:hanging="360"/>
      </w:pPr>
      <w:rPr>
        <w:rFonts w:ascii="Wingdings" w:hAnsi="Wingdings" w:hint="default"/>
      </w:rPr>
    </w:lvl>
    <w:lvl w:ilvl="3" w:tplc="2FF074B6">
      <w:start w:val="1"/>
      <w:numFmt w:val="bullet"/>
      <w:lvlText w:val=""/>
      <w:lvlJc w:val="left"/>
      <w:pPr>
        <w:ind w:left="2880" w:hanging="360"/>
      </w:pPr>
      <w:rPr>
        <w:rFonts w:ascii="Symbol" w:hAnsi="Symbol" w:hint="default"/>
      </w:rPr>
    </w:lvl>
    <w:lvl w:ilvl="4" w:tplc="D1D8F9D8">
      <w:start w:val="1"/>
      <w:numFmt w:val="bullet"/>
      <w:lvlText w:val="o"/>
      <w:lvlJc w:val="left"/>
      <w:pPr>
        <w:ind w:left="3600" w:hanging="360"/>
      </w:pPr>
      <w:rPr>
        <w:rFonts w:ascii="Courier New" w:hAnsi="Courier New" w:hint="default"/>
      </w:rPr>
    </w:lvl>
    <w:lvl w:ilvl="5" w:tplc="7D685FC6">
      <w:start w:val="1"/>
      <w:numFmt w:val="bullet"/>
      <w:lvlText w:val=""/>
      <w:lvlJc w:val="left"/>
      <w:pPr>
        <w:ind w:left="4320" w:hanging="360"/>
      </w:pPr>
      <w:rPr>
        <w:rFonts w:ascii="Wingdings" w:hAnsi="Wingdings" w:hint="default"/>
      </w:rPr>
    </w:lvl>
    <w:lvl w:ilvl="6" w:tplc="C05AB38E">
      <w:start w:val="1"/>
      <w:numFmt w:val="bullet"/>
      <w:lvlText w:val=""/>
      <w:lvlJc w:val="left"/>
      <w:pPr>
        <w:ind w:left="5040" w:hanging="360"/>
      </w:pPr>
      <w:rPr>
        <w:rFonts w:ascii="Symbol" w:hAnsi="Symbol" w:hint="default"/>
      </w:rPr>
    </w:lvl>
    <w:lvl w:ilvl="7" w:tplc="011AB510">
      <w:start w:val="1"/>
      <w:numFmt w:val="bullet"/>
      <w:lvlText w:val="o"/>
      <w:lvlJc w:val="left"/>
      <w:pPr>
        <w:ind w:left="5760" w:hanging="360"/>
      </w:pPr>
      <w:rPr>
        <w:rFonts w:ascii="Courier New" w:hAnsi="Courier New" w:hint="default"/>
      </w:rPr>
    </w:lvl>
    <w:lvl w:ilvl="8" w:tplc="B53686EA">
      <w:start w:val="1"/>
      <w:numFmt w:val="bullet"/>
      <w:lvlText w:val=""/>
      <w:lvlJc w:val="left"/>
      <w:pPr>
        <w:ind w:left="6480" w:hanging="360"/>
      </w:pPr>
      <w:rPr>
        <w:rFonts w:ascii="Wingdings" w:hAnsi="Wingdings" w:hint="default"/>
      </w:rPr>
    </w:lvl>
  </w:abstractNum>
  <w:abstractNum w:abstractNumId="45" w15:restartNumberingAfterBreak="0">
    <w:nsid w:val="6CD8764C"/>
    <w:multiLevelType w:val="hybridMultilevel"/>
    <w:tmpl w:val="3536D3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77F61171"/>
    <w:multiLevelType w:val="multilevel"/>
    <w:tmpl w:val="525619BE"/>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7" w15:restartNumberingAfterBreak="0">
    <w:nsid w:val="7C62120B"/>
    <w:multiLevelType w:val="hybridMultilevel"/>
    <w:tmpl w:val="C9208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56813218">
    <w:abstractNumId w:val="32"/>
  </w:num>
  <w:num w:numId="2" w16cid:durableId="297344777">
    <w:abstractNumId w:val="44"/>
  </w:num>
  <w:num w:numId="3" w16cid:durableId="1121846927">
    <w:abstractNumId w:val="38"/>
  </w:num>
  <w:num w:numId="4" w16cid:durableId="250356747">
    <w:abstractNumId w:val="16"/>
  </w:num>
  <w:num w:numId="5" w16cid:durableId="1417483742">
    <w:abstractNumId w:val="46"/>
  </w:num>
  <w:num w:numId="6" w16cid:durableId="1920480334">
    <w:abstractNumId w:val="36"/>
  </w:num>
  <w:num w:numId="7" w16cid:durableId="1385636373">
    <w:abstractNumId w:val="25"/>
  </w:num>
  <w:num w:numId="8" w16cid:durableId="659578283">
    <w:abstractNumId w:val="18"/>
  </w:num>
  <w:num w:numId="9" w16cid:durableId="285699134">
    <w:abstractNumId w:val="5"/>
  </w:num>
  <w:num w:numId="10" w16cid:durableId="652949492">
    <w:abstractNumId w:val="8"/>
  </w:num>
  <w:num w:numId="11" w16cid:durableId="1469324134">
    <w:abstractNumId w:val="27"/>
  </w:num>
  <w:num w:numId="12" w16cid:durableId="286088175">
    <w:abstractNumId w:val="26"/>
  </w:num>
  <w:num w:numId="13" w16cid:durableId="1710522360">
    <w:abstractNumId w:val="7"/>
  </w:num>
  <w:num w:numId="14" w16cid:durableId="542716768">
    <w:abstractNumId w:val="21"/>
  </w:num>
  <w:num w:numId="15" w16cid:durableId="1734113463">
    <w:abstractNumId w:val="6"/>
  </w:num>
  <w:num w:numId="16" w16cid:durableId="1317957478">
    <w:abstractNumId w:val="35"/>
  </w:num>
  <w:num w:numId="17" w16cid:durableId="1526016249">
    <w:abstractNumId w:val="1"/>
  </w:num>
  <w:num w:numId="18" w16cid:durableId="1746221641">
    <w:abstractNumId w:val="14"/>
  </w:num>
  <w:num w:numId="19" w16cid:durableId="146286962">
    <w:abstractNumId w:val="40"/>
  </w:num>
  <w:num w:numId="20" w16cid:durableId="421414377">
    <w:abstractNumId w:val="13"/>
  </w:num>
  <w:num w:numId="21" w16cid:durableId="558514726">
    <w:abstractNumId w:val="34"/>
  </w:num>
  <w:num w:numId="22" w16cid:durableId="158735767">
    <w:abstractNumId w:val="42"/>
  </w:num>
  <w:num w:numId="23" w16cid:durableId="286475119">
    <w:abstractNumId w:val="22"/>
  </w:num>
  <w:num w:numId="24" w16cid:durableId="941298836">
    <w:abstractNumId w:val="9"/>
  </w:num>
  <w:num w:numId="25" w16cid:durableId="159783491">
    <w:abstractNumId w:val="28"/>
  </w:num>
  <w:num w:numId="26" w16cid:durableId="1126896398">
    <w:abstractNumId w:val="30"/>
  </w:num>
  <w:num w:numId="27" w16cid:durableId="1315404814">
    <w:abstractNumId w:val="47"/>
  </w:num>
  <w:num w:numId="28" w16cid:durableId="481968022">
    <w:abstractNumId w:val="3"/>
  </w:num>
  <w:num w:numId="29" w16cid:durableId="1131703490">
    <w:abstractNumId w:val="11"/>
  </w:num>
  <w:num w:numId="30" w16cid:durableId="1119764867">
    <w:abstractNumId w:val="24"/>
  </w:num>
  <w:num w:numId="31" w16cid:durableId="137116967">
    <w:abstractNumId w:val="29"/>
  </w:num>
  <w:num w:numId="32" w16cid:durableId="1693411838">
    <w:abstractNumId w:val="20"/>
  </w:num>
  <w:num w:numId="33" w16cid:durableId="905535054">
    <w:abstractNumId w:val="12"/>
  </w:num>
  <w:num w:numId="34" w16cid:durableId="264776051">
    <w:abstractNumId w:val="41"/>
  </w:num>
  <w:num w:numId="35" w16cid:durableId="891313118">
    <w:abstractNumId w:val="10"/>
  </w:num>
  <w:num w:numId="36" w16cid:durableId="797727432">
    <w:abstractNumId w:val="4"/>
  </w:num>
  <w:num w:numId="37" w16cid:durableId="1365475159">
    <w:abstractNumId w:val="0"/>
  </w:num>
  <w:num w:numId="38" w16cid:durableId="1203589637">
    <w:abstractNumId w:val="33"/>
  </w:num>
  <w:num w:numId="39" w16cid:durableId="947588109">
    <w:abstractNumId w:val="43"/>
  </w:num>
  <w:num w:numId="40" w16cid:durableId="1877698210">
    <w:abstractNumId w:val="17"/>
  </w:num>
  <w:num w:numId="41" w16cid:durableId="1228763214">
    <w:abstractNumId w:val="15"/>
  </w:num>
  <w:num w:numId="42" w16cid:durableId="242881775">
    <w:abstractNumId w:val="31"/>
  </w:num>
  <w:num w:numId="43" w16cid:durableId="669531107">
    <w:abstractNumId w:val="23"/>
  </w:num>
  <w:num w:numId="44" w16cid:durableId="1145977248">
    <w:abstractNumId w:val="45"/>
  </w:num>
  <w:num w:numId="45" w16cid:durableId="2042124355">
    <w:abstractNumId w:val="37"/>
  </w:num>
  <w:num w:numId="46" w16cid:durableId="1213227279">
    <w:abstractNumId w:val="19"/>
  </w:num>
  <w:num w:numId="47" w16cid:durableId="159276483">
    <w:abstractNumId w:val="39"/>
  </w:num>
  <w:num w:numId="48" w16cid:durableId="16055314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BA3"/>
    <w:rsid w:val="000077BE"/>
    <w:rsid w:val="00015431"/>
    <w:rsid w:val="00044A60"/>
    <w:rsid w:val="000476B6"/>
    <w:rsid w:val="000614F9"/>
    <w:rsid w:val="00061A89"/>
    <w:rsid w:val="0008387C"/>
    <w:rsid w:val="00085108"/>
    <w:rsid w:val="00091413"/>
    <w:rsid w:val="000A4012"/>
    <w:rsid w:val="000A69B5"/>
    <w:rsid w:val="000B102E"/>
    <w:rsid w:val="000B15AA"/>
    <w:rsid w:val="000C3D5C"/>
    <w:rsid w:val="000C3F08"/>
    <w:rsid w:val="000C4D4C"/>
    <w:rsid w:val="000D0195"/>
    <w:rsid w:val="000E01F0"/>
    <w:rsid w:val="000E05EA"/>
    <w:rsid w:val="000E2DDD"/>
    <w:rsid w:val="000E61EE"/>
    <w:rsid w:val="00103DC1"/>
    <w:rsid w:val="001123F7"/>
    <w:rsid w:val="00125F9B"/>
    <w:rsid w:val="00126D11"/>
    <w:rsid w:val="00127854"/>
    <w:rsid w:val="00134C4E"/>
    <w:rsid w:val="00135729"/>
    <w:rsid w:val="001365C6"/>
    <w:rsid w:val="00147367"/>
    <w:rsid w:val="001475F1"/>
    <w:rsid w:val="001527FA"/>
    <w:rsid w:val="0015315A"/>
    <w:rsid w:val="0015669E"/>
    <w:rsid w:val="00170DB4"/>
    <w:rsid w:val="001827BA"/>
    <w:rsid w:val="001828E5"/>
    <w:rsid w:val="00182EC8"/>
    <w:rsid w:val="00184504"/>
    <w:rsid w:val="00187D79"/>
    <w:rsid w:val="00194E0A"/>
    <w:rsid w:val="001957CB"/>
    <w:rsid w:val="001960CB"/>
    <w:rsid w:val="00196119"/>
    <w:rsid w:val="00196957"/>
    <w:rsid w:val="00197AC5"/>
    <w:rsid w:val="001A4589"/>
    <w:rsid w:val="001B7B2C"/>
    <w:rsid w:val="001D169E"/>
    <w:rsid w:val="001E2C91"/>
    <w:rsid w:val="001F1861"/>
    <w:rsid w:val="002024A4"/>
    <w:rsid w:val="00216B4E"/>
    <w:rsid w:val="00222E22"/>
    <w:rsid w:val="002308AA"/>
    <w:rsid w:val="00231923"/>
    <w:rsid w:val="00233893"/>
    <w:rsid w:val="0023779D"/>
    <w:rsid w:val="002405A2"/>
    <w:rsid w:val="00250689"/>
    <w:rsid w:val="0026015D"/>
    <w:rsid w:val="00271912"/>
    <w:rsid w:val="00275A01"/>
    <w:rsid w:val="0027680A"/>
    <w:rsid w:val="00287BA3"/>
    <w:rsid w:val="002A564E"/>
    <w:rsid w:val="002A73BC"/>
    <w:rsid w:val="002B485F"/>
    <w:rsid w:val="002B78D4"/>
    <w:rsid w:val="002C1CFB"/>
    <w:rsid w:val="002D53F4"/>
    <w:rsid w:val="002E2084"/>
    <w:rsid w:val="002E6E02"/>
    <w:rsid w:val="002E72DF"/>
    <w:rsid w:val="002F0C10"/>
    <w:rsid w:val="002F3408"/>
    <w:rsid w:val="002F6274"/>
    <w:rsid w:val="003020F2"/>
    <w:rsid w:val="00304116"/>
    <w:rsid w:val="00304DBD"/>
    <w:rsid w:val="00305AAA"/>
    <w:rsid w:val="00306A12"/>
    <w:rsid w:val="00321CE1"/>
    <w:rsid w:val="00322BD8"/>
    <w:rsid w:val="00330D11"/>
    <w:rsid w:val="00332CA7"/>
    <w:rsid w:val="003332FF"/>
    <w:rsid w:val="00337AB5"/>
    <w:rsid w:val="00353A52"/>
    <w:rsid w:val="00362656"/>
    <w:rsid w:val="00384ED2"/>
    <w:rsid w:val="0038555A"/>
    <w:rsid w:val="003861DD"/>
    <w:rsid w:val="0038796B"/>
    <w:rsid w:val="003924AA"/>
    <w:rsid w:val="003B1B94"/>
    <w:rsid w:val="003B5C5A"/>
    <w:rsid w:val="003B63D3"/>
    <w:rsid w:val="003D3A12"/>
    <w:rsid w:val="003D7264"/>
    <w:rsid w:val="003E2AF5"/>
    <w:rsid w:val="003E7459"/>
    <w:rsid w:val="003E7C08"/>
    <w:rsid w:val="003F27C6"/>
    <w:rsid w:val="00415E21"/>
    <w:rsid w:val="004213E4"/>
    <w:rsid w:val="0042158C"/>
    <w:rsid w:val="0042512C"/>
    <w:rsid w:val="0042581C"/>
    <w:rsid w:val="004276A9"/>
    <w:rsid w:val="004301E4"/>
    <w:rsid w:val="00442590"/>
    <w:rsid w:val="00442B0C"/>
    <w:rsid w:val="004434B3"/>
    <w:rsid w:val="00456E86"/>
    <w:rsid w:val="00464863"/>
    <w:rsid w:val="00471E26"/>
    <w:rsid w:val="004723F6"/>
    <w:rsid w:val="00472F86"/>
    <w:rsid w:val="00484E70"/>
    <w:rsid w:val="00492C62"/>
    <w:rsid w:val="00497250"/>
    <w:rsid w:val="004A3F75"/>
    <w:rsid w:val="004B514D"/>
    <w:rsid w:val="004C2A8B"/>
    <w:rsid w:val="004C30C4"/>
    <w:rsid w:val="004C4ABE"/>
    <w:rsid w:val="004C58B3"/>
    <w:rsid w:val="004D188E"/>
    <w:rsid w:val="004D2761"/>
    <w:rsid w:val="004D4112"/>
    <w:rsid w:val="004D49D2"/>
    <w:rsid w:val="004D7630"/>
    <w:rsid w:val="004E3C9C"/>
    <w:rsid w:val="004E475E"/>
    <w:rsid w:val="004F0FBA"/>
    <w:rsid w:val="004F5262"/>
    <w:rsid w:val="0050348A"/>
    <w:rsid w:val="005163DE"/>
    <w:rsid w:val="005231ED"/>
    <w:rsid w:val="00531F42"/>
    <w:rsid w:val="00534C73"/>
    <w:rsid w:val="00536757"/>
    <w:rsid w:val="00540D43"/>
    <w:rsid w:val="00553B9C"/>
    <w:rsid w:val="005559EC"/>
    <w:rsid w:val="00561CBE"/>
    <w:rsid w:val="00565892"/>
    <w:rsid w:val="0056705E"/>
    <w:rsid w:val="005671DC"/>
    <w:rsid w:val="0058196B"/>
    <w:rsid w:val="00582F92"/>
    <w:rsid w:val="00582FB5"/>
    <w:rsid w:val="0059194A"/>
    <w:rsid w:val="005A0A89"/>
    <w:rsid w:val="005A41D2"/>
    <w:rsid w:val="005B3453"/>
    <w:rsid w:val="005B6719"/>
    <w:rsid w:val="005C35BF"/>
    <w:rsid w:val="005D0A41"/>
    <w:rsid w:val="005D0DA1"/>
    <w:rsid w:val="005D14AF"/>
    <w:rsid w:val="005D1B74"/>
    <w:rsid w:val="005D5C74"/>
    <w:rsid w:val="005E7C7C"/>
    <w:rsid w:val="005F1671"/>
    <w:rsid w:val="005F3A09"/>
    <w:rsid w:val="006002FE"/>
    <w:rsid w:val="00600FF9"/>
    <w:rsid w:val="00603E23"/>
    <w:rsid w:val="006066BB"/>
    <w:rsid w:val="00613577"/>
    <w:rsid w:val="006143C0"/>
    <w:rsid w:val="00623992"/>
    <w:rsid w:val="00630E52"/>
    <w:rsid w:val="006333A2"/>
    <w:rsid w:val="006400E1"/>
    <w:rsid w:val="00643466"/>
    <w:rsid w:val="00645349"/>
    <w:rsid w:val="0066301F"/>
    <w:rsid w:val="00680957"/>
    <w:rsid w:val="00682A88"/>
    <w:rsid w:val="0068584C"/>
    <w:rsid w:val="006A2998"/>
    <w:rsid w:val="006A4ED9"/>
    <w:rsid w:val="006C1EC4"/>
    <w:rsid w:val="006D259C"/>
    <w:rsid w:val="006D79C7"/>
    <w:rsid w:val="006E64C5"/>
    <w:rsid w:val="006E705C"/>
    <w:rsid w:val="006F0011"/>
    <w:rsid w:val="00700A4C"/>
    <w:rsid w:val="007069BC"/>
    <w:rsid w:val="00723B0B"/>
    <w:rsid w:val="0072639C"/>
    <w:rsid w:val="007371BB"/>
    <w:rsid w:val="00744319"/>
    <w:rsid w:val="007645B9"/>
    <w:rsid w:val="00764B83"/>
    <w:rsid w:val="007737B9"/>
    <w:rsid w:val="00774BE1"/>
    <w:rsid w:val="0077632D"/>
    <w:rsid w:val="00780221"/>
    <w:rsid w:val="00795AB3"/>
    <w:rsid w:val="007B36E8"/>
    <w:rsid w:val="007B4720"/>
    <w:rsid w:val="007C57C7"/>
    <w:rsid w:val="007D4265"/>
    <w:rsid w:val="007D4DA7"/>
    <w:rsid w:val="007E546D"/>
    <w:rsid w:val="007E7351"/>
    <w:rsid w:val="007F4157"/>
    <w:rsid w:val="007F6AA5"/>
    <w:rsid w:val="00803A34"/>
    <w:rsid w:val="008148EF"/>
    <w:rsid w:val="00820268"/>
    <w:rsid w:val="00832333"/>
    <w:rsid w:val="00842204"/>
    <w:rsid w:val="00842BE0"/>
    <w:rsid w:val="00846BB1"/>
    <w:rsid w:val="00854B5A"/>
    <w:rsid w:val="00855DD3"/>
    <w:rsid w:val="0087617A"/>
    <w:rsid w:val="008768F0"/>
    <w:rsid w:val="00890539"/>
    <w:rsid w:val="008B6005"/>
    <w:rsid w:val="008B6A2A"/>
    <w:rsid w:val="008C03CB"/>
    <w:rsid w:val="008C1500"/>
    <w:rsid w:val="008D5B27"/>
    <w:rsid w:val="008E7169"/>
    <w:rsid w:val="008F002E"/>
    <w:rsid w:val="008F5AD4"/>
    <w:rsid w:val="008F5B5C"/>
    <w:rsid w:val="00901F01"/>
    <w:rsid w:val="00914268"/>
    <w:rsid w:val="00923A9A"/>
    <w:rsid w:val="009364A0"/>
    <w:rsid w:val="00943B00"/>
    <w:rsid w:val="00945B61"/>
    <w:rsid w:val="009518AB"/>
    <w:rsid w:val="009806DD"/>
    <w:rsid w:val="009946A0"/>
    <w:rsid w:val="009A1A43"/>
    <w:rsid w:val="009A4DA1"/>
    <w:rsid w:val="009B69E5"/>
    <w:rsid w:val="009C0446"/>
    <w:rsid w:val="009C53F1"/>
    <w:rsid w:val="009C5EF6"/>
    <w:rsid w:val="009C7A75"/>
    <w:rsid w:val="009D10BF"/>
    <w:rsid w:val="009D5C85"/>
    <w:rsid w:val="009D713B"/>
    <w:rsid w:val="009D772C"/>
    <w:rsid w:val="009E0AD8"/>
    <w:rsid w:val="009E2115"/>
    <w:rsid w:val="00A0044C"/>
    <w:rsid w:val="00A0046E"/>
    <w:rsid w:val="00A00514"/>
    <w:rsid w:val="00A01298"/>
    <w:rsid w:val="00A021C3"/>
    <w:rsid w:val="00A021DE"/>
    <w:rsid w:val="00A05086"/>
    <w:rsid w:val="00A05FFD"/>
    <w:rsid w:val="00A06706"/>
    <w:rsid w:val="00A150E3"/>
    <w:rsid w:val="00A2135C"/>
    <w:rsid w:val="00A25223"/>
    <w:rsid w:val="00A331B7"/>
    <w:rsid w:val="00A33581"/>
    <w:rsid w:val="00A45F0F"/>
    <w:rsid w:val="00A5514F"/>
    <w:rsid w:val="00A552FB"/>
    <w:rsid w:val="00A63210"/>
    <w:rsid w:val="00A73EC6"/>
    <w:rsid w:val="00A75BE0"/>
    <w:rsid w:val="00A773DF"/>
    <w:rsid w:val="00A87F34"/>
    <w:rsid w:val="00A901FA"/>
    <w:rsid w:val="00AA03C2"/>
    <w:rsid w:val="00AA57DB"/>
    <w:rsid w:val="00AC6FD7"/>
    <w:rsid w:val="00AC73D8"/>
    <w:rsid w:val="00AE1A1C"/>
    <w:rsid w:val="00AE288F"/>
    <w:rsid w:val="00AE3AB8"/>
    <w:rsid w:val="00AF2315"/>
    <w:rsid w:val="00AF4198"/>
    <w:rsid w:val="00B11FD3"/>
    <w:rsid w:val="00B1792F"/>
    <w:rsid w:val="00B21C3D"/>
    <w:rsid w:val="00B22835"/>
    <w:rsid w:val="00B26A2C"/>
    <w:rsid w:val="00B724FD"/>
    <w:rsid w:val="00B8054D"/>
    <w:rsid w:val="00B817FB"/>
    <w:rsid w:val="00B83269"/>
    <w:rsid w:val="00B842D4"/>
    <w:rsid w:val="00B867B0"/>
    <w:rsid w:val="00B87BAB"/>
    <w:rsid w:val="00B919C2"/>
    <w:rsid w:val="00B91EC4"/>
    <w:rsid w:val="00B957B8"/>
    <w:rsid w:val="00B9791C"/>
    <w:rsid w:val="00BA13B3"/>
    <w:rsid w:val="00BB2FCB"/>
    <w:rsid w:val="00BB565A"/>
    <w:rsid w:val="00BB7984"/>
    <w:rsid w:val="00BC2189"/>
    <w:rsid w:val="00BC2E05"/>
    <w:rsid w:val="00BC5838"/>
    <w:rsid w:val="00BD3A83"/>
    <w:rsid w:val="00BE28B4"/>
    <w:rsid w:val="00BE777E"/>
    <w:rsid w:val="00BF23D0"/>
    <w:rsid w:val="00BF420D"/>
    <w:rsid w:val="00BF50DB"/>
    <w:rsid w:val="00C139E5"/>
    <w:rsid w:val="00C16AFA"/>
    <w:rsid w:val="00C21268"/>
    <w:rsid w:val="00C23C86"/>
    <w:rsid w:val="00C304B4"/>
    <w:rsid w:val="00C34D67"/>
    <w:rsid w:val="00C35CC9"/>
    <w:rsid w:val="00C37140"/>
    <w:rsid w:val="00C44DD1"/>
    <w:rsid w:val="00C47D51"/>
    <w:rsid w:val="00C623B9"/>
    <w:rsid w:val="00C80687"/>
    <w:rsid w:val="00C86BDB"/>
    <w:rsid w:val="00C945C1"/>
    <w:rsid w:val="00C97716"/>
    <w:rsid w:val="00CA02CB"/>
    <w:rsid w:val="00CB3FF1"/>
    <w:rsid w:val="00CC6558"/>
    <w:rsid w:val="00CC7430"/>
    <w:rsid w:val="00CF15DF"/>
    <w:rsid w:val="00CF378F"/>
    <w:rsid w:val="00D04256"/>
    <w:rsid w:val="00D12826"/>
    <w:rsid w:val="00D128DC"/>
    <w:rsid w:val="00D16D52"/>
    <w:rsid w:val="00D26056"/>
    <w:rsid w:val="00D41439"/>
    <w:rsid w:val="00D4592D"/>
    <w:rsid w:val="00D545D6"/>
    <w:rsid w:val="00D649FD"/>
    <w:rsid w:val="00D705AE"/>
    <w:rsid w:val="00D7285E"/>
    <w:rsid w:val="00D82BA0"/>
    <w:rsid w:val="00D831ED"/>
    <w:rsid w:val="00D925E0"/>
    <w:rsid w:val="00D9707B"/>
    <w:rsid w:val="00DA7B11"/>
    <w:rsid w:val="00DB09CF"/>
    <w:rsid w:val="00DB3B43"/>
    <w:rsid w:val="00DC2311"/>
    <w:rsid w:val="00DC6EE6"/>
    <w:rsid w:val="00DC7C7A"/>
    <w:rsid w:val="00DE26E3"/>
    <w:rsid w:val="00DF080A"/>
    <w:rsid w:val="00DF2034"/>
    <w:rsid w:val="00DFC24E"/>
    <w:rsid w:val="00E03555"/>
    <w:rsid w:val="00E1758D"/>
    <w:rsid w:val="00E20813"/>
    <w:rsid w:val="00E312F5"/>
    <w:rsid w:val="00E32E9D"/>
    <w:rsid w:val="00E34A0E"/>
    <w:rsid w:val="00E37595"/>
    <w:rsid w:val="00E43212"/>
    <w:rsid w:val="00E54B08"/>
    <w:rsid w:val="00E556AD"/>
    <w:rsid w:val="00E5599D"/>
    <w:rsid w:val="00E566B9"/>
    <w:rsid w:val="00E629A5"/>
    <w:rsid w:val="00E648C3"/>
    <w:rsid w:val="00E6710E"/>
    <w:rsid w:val="00E67EB5"/>
    <w:rsid w:val="00E7021B"/>
    <w:rsid w:val="00E7356D"/>
    <w:rsid w:val="00E73A36"/>
    <w:rsid w:val="00E7494A"/>
    <w:rsid w:val="00E75067"/>
    <w:rsid w:val="00E84D19"/>
    <w:rsid w:val="00E93394"/>
    <w:rsid w:val="00E936A8"/>
    <w:rsid w:val="00E959F7"/>
    <w:rsid w:val="00E96606"/>
    <w:rsid w:val="00EA4057"/>
    <w:rsid w:val="00EA5179"/>
    <w:rsid w:val="00EB12D3"/>
    <w:rsid w:val="00EB1C20"/>
    <w:rsid w:val="00EB280A"/>
    <w:rsid w:val="00EB5E9B"/>
    <w:rsid w:val="00EB6760"/>
    <w:rsid w:val="00EC3EAE"/>
    <w:rsid w:val="00EE0C28"/>
    <w:rsid w:val="00EF0AFD"/>
    <w:rsid w:val="00EF36B4"/>
    <w:rsid w:val="00EF4DBA"/>
    <w:rsid w:val="00F00355"/>
    <w:rsid w:val="00F03900"/>
    <w:rsid w:val="00F05D64"/>
    <w:rsid w:val="00F06AE6"/>
    <w:rsid w:val="00F10DA3"/>
    <w:rsid w:val="00F215D6"/>
    <w:rsid w:val="00F40933"/>
    <w:rsid w:val="00F41BBC"/>
    <w:rsid w:val="00F542A2"/>
    <w:rsid w:val="00F54681"/>
    <w:rsid w:val="00F57BE3"/>
    <w:rsid w:val="00F82BF7"/>
    <w:rsid w:val="00F915F2"/>
    <w:rsid w:val="00FA0CE5"/>
    <w:rsid w:val="00FC1A34"/>
    <w:rsid w:val="00FC1B09"/>
    <w:rsid w:val="00FD5156"/>
    <w:rsid w:val="00FD6051"/>
    <w:rsid w:val="00FD7A0A"/>
    <w:rsid w:val="00FE7007"/>
    <w:rsid w:val="01118710"/>
    <w:rsid w:val="01158608"/>
    <w:rsid w:val="013A5790"/>
    <w:rsid w:val="0157E3A9"/>
    <w:rsid w:val="017790CB"/>
    <w:rsid w:val="0177AFCD"/>
    <w:rsid w:val="01808C11"/>
    <w:rsid w:val="01911133"/>
    <w:rsid w:val="01A6281F"/>
    <w:rsid w:val="01A795F1"/>
    <w:rsid w:val="01A8EAF3"/>
    <w:rsid w:val="01DD58B8"/>
    <w:rsid w:val="01DFAD8B"/>
    <w:rsid w:val="020B429D"/>
    <w:rsid w:val="020EC7E8"/>
    <w:rsid w:val="0230A026"/>
    <w:rsid w:val="0261A017"/>
    <w:rsid w:val="02752DDE"/>
    <w:rsid w:val="0288AA21"/>
    <w:rsid w:val="02FFCBDB"/>
    <w:rsid w:val="0322FA05"/>
    <w:rsid w:val="03570321"/>
    <w:rsid w:val="035D2783"/>
    <w:rsid w:val="037030EB"/>
    <w:rsid w:val="037A12B2"/>
    <w:rsid w:val="0381E7A4"/>
    <w:rsid w:val="03A6EB0C"/>
    <w:rsid w:val="03A91D7A"/>
    <w:rsid w:val="03BDF104"/>
    <w:rsid w:val="03C85C14"/>
    <w:rsid w:val="0403CE81"/>
    <w:rsid w:val="04042858"/>
    <w:rsid w:val="040FFD45"/>
    <w:rsid w:val="0421B899"/>
    <w:rsid w:val="0434E02E"/>
    <w:rsid w:val="043AF6F2"/>
    <w:rsid w:val="047D9D12"/>
    <w:rsid w:val="0492B591"/>
    <w:rsid w:val="04A8E4A0"/>
    <w:rsid w:val="04D3AD76"/>
    <w:rsid w:val="050CFC6C"/>
    <w:rsid w:val="050FE72D"/>
    <w:rsid w:val="0522434F"/>
    <w:rsid w:val="05250CDC"/>
    <w:rsid w:val="05517BC5"/>
    <w:rsid w:val="056C9643"/>
    <w:rsid w:val="056EE53B"/>
    <w:rsid w:val="05730DAC"/>
    <w:rsid w:val="058454EB"/>
    <w:rsid w:val="05A5D132"/>
    <w:rsid w:val="061C7C5D"/>
    <w:rsid w:val="062EAF22"/>
    <w:rsid w:val="06A437AB"/>
    <w:rsid w:val="07302303"/>
    <w:rsid w:val="0739DF1D"/>
    <w:rsid w:val="075FD684"/>
    <w:rsid w:val="07703ABE"/>
    <w:rsid w:val="0777C067"/>
    <w:rsid w:val="07D46982"/>
    <w:rsid w:val="07D622A6"/>
    <w:rsid w:val="086E6085"/>
    <w:rsid w:val="0872240F"/>
    <w:rsid w:val="0886A957"/>
    <w:rsid w:val="0893B285"/>
    <w:rsid w:val="08A45050"/>
    <w:rsid w:val="08AAA292"/>
    <w:rsid w:val="08AAB992"/>
    <w:rsid w:val="08D9D8AD"/>
    <w:rsid w:val="08F84C2B"/>
    <w:rsid w:val="08F99299"/>
    <w:rsid w:val="09431939"/>
    <w:rsid w:val="094C341B"/>
    <w:rsid w:val="09562D99"/>
    <w:rsid w:val="095B8A47"/>
    <w:rsid w:val="09828C4C"/>
    <w:rsid w:val="09E30E89"/>
    <w:rsid w:val="09E70427"/>
    <w:rsid w:val="09F54331"/>
    <w:rsid w:val="0A00B3B7"/>
    <w:rsid w:val="0A721998"/>
    <w:rsid w:val="0A9FAB61"/>
    <w:rsid w:val="0AA54D45"/>
    <w:rsid w:val="0ABFB498"/>
    <w:rsid w:val="0AEBB03C"/>
    <w:rsid w:val="0B48144B"/>
    <w:rsid w:val="0B52EEAD"/>
    <w:rsid w:val="0B87F526"/>
    <w:rsid w:val="0B8A7E45"/>
    <w:rsid w:val="0BB4CCF5"/>
    <w:rsid w:val="0BBDC075"/>
    <w:rsid w:val="0BC17C37"/>
    <w:rsid w:val="0BCA78CC"/>
    <w:rsid w:val="0C060795"/>
    <w:rsid w:val="0C289BA6"/>
    <w:rsid w:val="0C320B68"/>
    <w:rsid w:val="0C4138E9"/>
    <w:rsid w:val="0C4C334A"/>
    <w:rsid w:val="0C598AF0"/>
    <w:rsid w:val="0C705109"/>
    <w:rsid w:val="0C875D0D"/>
    <w:rsid w:val="0C985E94"/>
    <w:rsid w:val="0CD017EE"/>
    <w:rsid w:val="0CE4263B"/>
    <w:rsid w:val="0D18B0E1"/>
    <w:rsid w:val="0D1F83BF"/>
    <w:rsid w:val="0D26417C"/>
    <w:rsid w:val="0D42184B"/>
    <w:rsid w:val="0DB78D97"/>
    <w:rsid w:val="0DBFC841"/>
    <w:rsid w:val="0DF85640"/>
    <w:rsid w:val="0E2968F6"/>
    <w:rsid w:val="0E346A07"/>
    <w:rsid w:val="0E3CF3B5"/>
    <w:rsid w:val="0E676689"/>
    <w:rsid w:val="0E68A8DC"/>
    <w:rsid w:val="0E6C29FD"/>
    <w:rsid w:val="0E8077CA"/>
    <w:rsid w:val="0EB08F99"/>
    <w:rsid w:val="0ECE1048"/>
    <w:rsid w:val="0EDF18C0"/>
    <w:rsid w:val="0EE381B0"/>
    <w:rsid w:val="0EEC2C0B"/>
    <w:rsid w:val="0F06E7EF"/>
    <w:rsid w:val="0F081E84"/>
    <w:rsid w:val="0F0F8714"/>
    <w:rsid w:val="0F0FA9CE"/>
    <w:rsid w:val="0F166B55"/>
    <w:rsid w:val="0F499BB0"/>
    <w:rsid w:val="0F804F3D"/>
    <w:rsid w:val="0FA68B0D"/>
    <w:rsid w:val="0FE617E9"/>
    <w:rsid w:val="0FFD2A17"/>
    <w:rsid w:val="100A8245"/>
    <w:rsid w:val="101203B8"/>
    <w:rsid w:val="10361A71"/>
    <w:rsid w:val="103AD617"/>
    <w:rsid w:val="105D293D"/>
    <w:rsid w:val="106990A3"/>
    <w:rsid w:val="1079FB27"/>
    <w:rsid w:val="108CA6A2"/>
    <w:rsid w:val="1090574B"/>
    <w:rsid w:val="10932C2C"/>
    <w:rsid w:val="10AAD58F"/>
    <w:rsid w:val="10CB0A5B"/>
    <w:rsid w:val="10E11524"/>
    <w:rsid w:val="1139EE9E"/>
    <w:rsid w:val="1146D4EE"/>
    <w:rsid w:val="11599429"/>
    <w:rsid w:val="1181A88D"/>
    <w:rsid w:val="11BC31AE"/>
    <w:rsid w:val="11BD39BA"/>
    <w:rsid w:val="11CDB77C"/>
    <w:rsid w:val="11E02326"/>
    <w:rsid w:val="11ECA62B"/>
    <w:rsid w:val="120BB58C"/>
    <w:rsid w:val="12411FE0"/>
    <w:rsid w:val="1256E2C3"/>
    <w:rsid w:val="12676E64"/>
    <w:rsid w:val="1277D18D"/>
    <w:rsid w:val="12813626"/>
    <w:rsid w:val="1284B16D"/>
    <w:rsid w:val="1286506F"/>
    <w:rsid w:val="12B9D96A"/>
    <w:rsid w:val="12FDF16F"/>
    <w:rsid w:val="1312EC5E"/>
    <w:rsid w:val="1333968D"/>
    <w:rsid w:val="13350D94"/>
    <w:rsid w:val="138A5B45"/>
    <w:rsid w:val="13A1F50A"/>
    <w:rsid w:val="13A85374"/>
    <w:rsid w:val="13AA0B74"/>
    <w:rsid w:val="13B1D0CE"/>
    <w:rsid w:val="13E6730F"/>
    <w:rsid w:val="13E8B80B"/>
    <w:rsid w:val="13E9E722"/>
    <w:rsid w:val="141CFC16"/>
    <w:rsid w:val="14495904"/>
    <w:rsid w:val="145285CF"/>
    <w:rsid w:val="1481079F"/>
    <w:rsid w:val="148FB1AF"/>
    <w:rsid w:val="1490827A"/>
    <w:rsid w:val="1491D010"/>
    <w:rsid w:val="1497F3B1"/>
    <w:rsid w:val="14A5CF6C"/>
    <w:rsid w:val="14D8190D"/>
    <w:rsid w:val="151253A2"/>
    <w:rsid w:val="15197B41"/>
    <w:rsid w:val="1519C39A"/>
    <w:rsid w:val="15276BB9"/>
    <w:rsid w:val="153151AF"/>
    <w:rsid w:val="1534829B"/>
    <w:rsid w:val="1541D54B"/>
    <w:rsid w:val="15501BAE"/>
    <w:rsid w:val="156857A1"/>
    <w:rsid w:val="159A1899"/>
    <w:rsid w:val="15E17BC3"/>
    <w:rsid w:val="15EE8679"/>
    <w:rsid w:val="161D559D"/>
    <w:rsid w:val="162358F4"/>
    <w:rsid w:val="1632C352"/>
    <w:rsid w:val="165E0BD5"/>
    <w:rsid w:val="1662D6F9"/>
    <w:rsid w:val="16735CBB"/>
    <w:rsid w:val="16C039EB"/>
    <w:rsid w:val="16C88576"/>
    <w:rsid w:val="16E664D2"/>
    <w:rsid w:val="16F0F9C9"/>
    <w:rsid w:val="17398CD2"/>
    <w:rsid w:val="175B9259"/>
    <w:rsid w:val="17633849"/>
    <w:rsid w:val="1766AE21"/>
    <w:rsid w:val="17796C03"/>
    <w:rsid w:val="17D5FD08"/>
    <w:rsid w:val="17F831C9"/>
    <w:rsid w:val="17FE8C3B"/>
    <w:rsid w:val="180FABAA"/>
    <w:rsid w:val="181CDA6B"/>
    <w:rsid w:val="182933AE"/>
    <w:rsid w:val="183FC721"/>
    <w:rsid w:val="184C43C3"/>
    <w:rsid w:val="18A5FC53"/>
    <w:rsid w:val="18AB9D07"/>
    <w:rsid w:val="18B734C8"/>
    <w:rsid w:val="19064D38"/>
    <w:rsid w:val="191C2DC8"/>
    <w:rsid w:val="191E7E76"/>
    <w:rsid w:val="19363C0E"/>
    <w:rsid w:val="193880E6"/>
    <w:rsid w:val="195FC241"/>
    <w:rsid w:val="1963BCAB"/>
    <w:rsid w:val="19865E4E"/>
    <w:rsid w:val="19A938E4"/>
    <w:rsid w:val="19E1FF7D"/>
    <w:rsid w:val="19F30D0E"/>
    <w:rsid w:val="1A265516"/>
    <w:rsid w:val="1A292687"/>
    <w:rsid w:val="1A333C22"/>
    <w:rsid w:val="1A4AFA4E"/>
    <w:rsid w:val="1A60E42A"/>
    <w:rsid w:val="1A7E1D15"/>
    <w:rsid w:val="1A8C0509"/>
    <w:rsid w:val="1A9D2326"/>
    <w:rsid w:val="1AA041BD"/>
    <w:rsid w:val="1AA0762D"/>
    <w:rsid w:val="1AC76A2F"/>
    <w:rsid w:val="1AE2C30D"/>
    <w:rsid w:val="1AF5D342"/>
    <w:rsid w:val="1B2984D8"/>
    <w:rsid w:val="1B3DBA88"/>
    <w:rsid w:val="1B564BA8"/>
    <w:rsid w:val="1B5770AE"/>
    <w:rsid w:val="1B601BB0"/>
    <w:rsid w:val="1B78AFD4"/>
    <w:rsid w:val="1B93E49F"/>
    <w:rsid w:val="1BA9FBAA"/>
    <w:rsid w:val="1BEF914F"/>
    <w:rsid w:val="1BF87AC7"/>
    <w:rsid w:val="1BFE84F1"/>
    <w:rsid w:val="1C457AEC"/>
    <w:rsid w:val="1C5D7139"/>
    <w:rsid w:val="1C615C79"/>
    <w:rsid w:val="1C76716C"/>
    <w:rsid w:val="1C905BF8"/>
    <w:rsid w:val="1CB65708"/>
    <w:rsid w:val="1CC735E6"/>
    <w:rsid w:val="1D2A7088"/>
    <w:rsid w:val="1D3101DE"/>
    <w:rsid w:val="1D39836E"/>
    <w:rsid w:val="1D4958D0"/>
    <w:rsid w:val="1D64472A"/>
    <w:rsid w:val="1D840420"/>
    <w:rsid w:val="1DA8601D"/>
    <w:rsid w:val="1DB7053D"/>
    <w:rsid w:val="1DB9FD06"/>
    <w:rsid w:val="1DF1EAF1"/>
    <w:rsid w:val="1DF297AD"/>
    <w:rsid w:val="1DF4A0C0"/>
    <w:rsid w:val="1DF9F171"/>
    <w:rsid w:val="1E1BD2F7"/>
    <w:rsid w:val="1E2358C9"/>
    <w:rsid w:val="1E31D1B6"/>
    <w:rsid w:val="1E5D8082"/>
    <w:rsid w:val="1E5E6781"/>
    <w:rsid w:val="1E5FCE29"/>
    <w:rsid w:val="1E809C1E"/>
    <w:rsid w:val="1E9C8E4C"/>
    <w:rsid w:val="1EBC7299"/>
    <w:rsid w:val="1ECF0B83"/>
    <w:rsid w:val="1F42480D"/>
    <w:rsid w:val="1F6B309E"/>
    <w:rsid w:val="1F960E7F"/>
    <w:rsid w:val="1FC41D4D"/>
    <w:rsid w:val="1FEB547C"/>
    <w:rsid w:val="203A465F"/>
    <w:rsid w:val="204C0DDB"/>
    <w:rsid w:val="207E947F"/>
    <w:rsid w:val="207F042F"/>
    <w:rsid w:val="209E03CA"/>
    <w:rsid w:val="20BFEBB5"/>
    <w:rsid w:val="20C3C486"/>
    <w:rsid w:val="20E50E1E"/>
    <w:rsid w:val="212761E3"/>
    <w:rsid w:val="2136DDBF"/>
    <w:rsid w:val="21518FA3"/>
    <w:rsid w:val="2167B417"/>
    <w:rsid w:val="216BF7E1"/>
    <w:rsid w:val="2179BA90"/>
    <w:rsid w:val="218711FB"/>
    <w:rsid w:val="219F7D95"/>
    <w:rsid w:val="21B1BCDD"/>
    <w:rsid w:val="21CA4DE8"/>
    <w:rsid w:val="21E7595D"/>
    <w:rsid w:val="21F43919"/>
    <w:rsid w:val="21FB85B1"/>
    <w:rsid w:val="220AD1F0"/>
    <w:rsid w:val="221A42DD"/>
    <w:rsid w:val="225E0C78"/>
    <w:rsid w:val="2260DB28"/>
    <w:rsid w:val="228A8C9B"/>
    <w:rsid w:val="22C33145"/>
    <w:rsid w:val="22D42D46"/>
    <w:rsid w:val="22DAEADF"/>
    <w:rsid w:val="22DC0155"/>
    <w:rsid w:val="231BD7FB"/>
    <w:rsid w:val="235350A0"/>
    <w:rsid w:val="2357DE96"/>
    <w:rsid w:val="235A2DEF"/>
    <w:rsid w:val="237E21B4"/>
    <w:rsid w:val="23858168"/>
    <w:rsid w:val="23998DA9"/>
    <w:rsid w:val="23A126B1"/>
    <w:rsid w:val="23C5CBC4"/>
    <w:rsid w:val="23E1FA17"/>
    <w:rsid w:val="23EEB2E8"/>
    <w:rsid w:val="23F75ACA"/>
    <w:rsid w:val="240AF983"/>
    <w:rsid w:val="241FFA97"/>
    <w:rsid w:val="24536C9D"/>
    <w:rsid w:val="2473EE05"/>
    <w:rsid w:val="247F5D23"/>
    <w:rsid w:val="248E87D5"/>
    <w:rsid w:val="24E664DD"/>
    <w:rsid w:val="25068801"/>
    <w:rsid w:val="2507399C"/>
    <w:rsid w:val="253A0493"/>
    <w:rsid w:val="253DBFC4"/>
    <w:rsid w:val="25432A5C"/>
    <w:rsid w:val="254B5ED0"/>
    <w:rsid w:val="255E7BB1"/>
    <w:rsid w:val="2573A8E4"/>
    <w:rsid w:val="25A2C676"/>
    <w:rsid w:val="25BD3FD3"/>
    <w:rsid w:val="25C4F250"/>
    <w:rsid w:val="25D0E36C"/>
    <w:rsid w:val="25EFDC40"/>
    <w:rsid w:val="25F138D4"/>
    <w:rsid w:val="26609A95"/>
    <w:rsid w:val="26625727"/>
    <w:rsid w:val="2671AD0C"/>
    <w:rsid w:val="269D2EF3"/>
    <w:rsid w:val="26C096EB"/>
    <w:rsid w:val="26F92608"/>
    <w:rsid w:val="26F92649"/>
    <w:rsid w:val="26FA3CC8"/>
    <w:rsid w:val="270D76F8"/>
    <w:rsid w:val="2716F601"/>
    <w:rsid w:val="271C3B22"/>
    <w:rsid w:val="2734D4E8"/>
    <w:rsid w:val="27546EBE"/>
    <w:rsid w:val="27579343"/>
    <w:rsid w:val="275DD714"/>
    <w:rsid w:val="277A0AC3"/>
    <w:rsid w:val="2783D28D"/>
    <w:rsid w:val="278453A5"/>
    <w:rsid w:val="27A117E0"/>
    <w:rsid w:val="27B13252"/>
    <w:rsid w:val="27B33E68"/>
    <w:rsid w:val="27BCC85C"/>
    <w:rsid w:val="27E97C7A"/>
    <w:rsid w:val="27FFBAF9"/>
    <w:rsid w:val="280D8AA5"/>
    <w:rsid w:val="28186960"/>
    <w:rsid w:val="281F02F5"/>
    <w:rsid w:val="282C91CC"/>
    <w:rsid w:val="286C47F0"/>
    <w:rsid w:val="2887CF91"/>
    <w:rsid w:val="288FEFDD"/>
    <w:rsid w:val="28976426"/>
    <w:rsid w:val="289B2983"/>
    <w:rsid w:val="289D5DCD"/>
    <w:rsid w:val="28A132B7"/>
    <w:rsid w:val="28D45D7B"/>
    <w:rsid w:val="28E3EA62"/>
    <w:rsid w:val="2901EF0B"/>
    <w:rsid w:val="291AB080"/>
    <w:rsid w:val="291B0A82"/>
    <w:rsid w:val="2920651B"/>
    <w:rsid w:val="292B1538"/>
    <w:rsid w:val="292CB10D"/>
    <w:rsid w:val="29490C7C"/>
    <w:rsid w:val="294D123D"/>
    <w:rsid w:val="2963CA19"/>
    <w:rsid w:val="296AAFF5"/>
    <w:rsid w:val="297168BF"/>
    <w:rsid w:val="29DC2680"/>
    <w:rsid w:val="29E8C0C3"/>
    <w:rsid w:val="29F512E6"/>
    <w:rsid w:val="2A04B9ED"/>
    <w:rsid w:val="2A060024"/>
    <w:rsid w:val="2A1268D8"/>
    <w:rsid w:val="2A1D54B7"/>
    <w:rsid w:val="2A22914A"/>
    <w:rsid w:val="2A3BE0D5"/>
    <w:rsid w:val="2AAA146A"/>
    <w:rsid w:val="2AAC17CD"/>
    <w:rsid w:val="2ABAC99B"/>
    <w:rsid w:val="2B1365A4"/>
    <w:rsid w:val="2B50AD6A"/>
    <w:rsid w:val="2B5B77FF"/>
    <w:rsid w:val="2B628F68"/>
    <w:rsid w:val="2B6B31CD"/>
    <w:rsid w:val="2BAD5E92"/>
    <w:rsid w:val="2BB79407"/>
    <w:rsid w:val="2BB8FF1B"/>
    <w:rsid w:val="2BD57B18"/>
    <w:rsid w:val="2BFECFF5"/>
    <w:rsid w:val="2C58B218"/>
    <w:rsid w:val="2C5F55C7"/>
    <w:rsid w:val="2C9584D4"/>
    <w:rsid w:val="2CE89BD5"/>
    <w:rsid w:val="2CF39EC9"/>
    <w:rsid w:val="2D0EBF4E"/>
    <w:rsid w:val="2D269E5C"/>
    <w:rsid w:val="2D26C86A"/>
    <w:rsid w:val="2D2C61BC"/>
    <w:rsid w:val="2D43B19D"/>
    <w:rsid w:val="2D44BB8A"/>
    <w:rsid w:val="2D5400D9"/>
    <w:rsid w:val="2D5DB015"/>
    <w:rsid w:val="2D73DE8D"/>
    <w:rsid w:val="2DAE3303"/>
    <w:rsid w:val="2DB53D67"/>
    <w:rsid w:val="2DB883CE"/>
    <w:rsid w:val="2DBAE8F8"/>
    <w:rsid w:val="2DF166B6"/>
    <w:rsid w:val="2E048284"/>
    <w:rsid w:val="2E06BCAC"/>
    <w:rsid w:val="2E437441"/>
    <w:rsid w:val="2E637B24"/>
    <w:rsid w:val="2E6F9983"/>
    <w:rsid w:val="2E77BBC9"/>
    <w:rsid w:val="2EB34B07"/>
    <w:rsid w:val="2EB987A2"/>
    <w:rsid w:val="2EE260EA"/>
    <w:rsid w:val="2EE4CFA4"/>
    <w:rsid w:val="2EEE8058"/>
    <w:rsid w:val="2F0D4179"/>
    <w:rsid w:val="2F32AF5B"/>
    <w:rsid w:val="2F37DB93"/>
    <w:rsid w:val="2F66A283"/>
    <w:rsid w:val="2F8722AE"/>
    <w:rsid w:val="2FA166E0"/>
    <w:rsid w:val="2FAD6A7F"/>
    <w:rsid w:val="2FDD439A"/>
    <w:rsid w:val="3029A723"/>
    <w:rsid w:val="30520753"/>
    <w:rsid w:val="305993AF"/>
    <w:rsid w:val="30625E37"/>
    <w:rsid w:val="30ACAEDB"/>
    <w:rsid w:val="30BF6943"/>
    <w:rsid w:val="30C7F5BC"/>
    <w:rsid w:val="30E1ADEA"/>
    <w:rsid w:val="30EE8BAD"/>
    <w:rsid w:val="30F48EA5"/>
    <w:rsid w:val="310DB198"/>
    <w:rsid w:val="31142A9D"/>
    <w:rsid w:val="3122C6CB"/>
    <w:rsid w:val="3135208F"/>
    <w:rsid w:val="31792E7E"/>
    <w:rsid w:val="319ABEE5"/>
    <w:rsid w:val="319B10CA"/>
    <w:rsid w:val="31C967D2"/>
    <w:rsid w:val="31CB7030"/>
    <w:rsid w:val="31CD8804"/>
    <w:rsid w:val="31D8742A"/>
    <w:rsid w:val="31E6A61B"/>
    <w:rsid w:val="320675D6"/>
    <w:rsid w:val="3208E2F2"/>
    <w:rsid w:val="321F3C7A"/>
    <w:rsid w:val="32204D85"/>
    <w:rsid w:val="32472705"/>
    <w:rsid w:val="324C07FF"/>
    <w:rsid w:val="3253AAFC"/>
    <w:rsid w:val="328E3DF5"/>
    <w:rsid w:val="32A57C66"/>
    <w:rsid w:val="32AA8A76"/>
    <w:rsid w:val="32B54AAF"/>
    <w:rsid w:val="32B84A37"/>
    <w:rsid w:val="32C35EFC"/>
    <w:rsid w:val="32CE4616"/>
    <w:rsid w:val="33016A00"/>
    <w:rsid w:val="33079364"/>
    <w:rsid w:val="33121592"/>
    <w:rsid w:val="33276FAB"/>
    <w:rsid w:val="332836EF"/>
    <w:rsid w:val="3335548D"/>
    <w:rsid w:val="333C2F9C"/>
    <w:rsid w:val="3346EEBB"/>
    <w:rsid w:val="33969647"/>
    <w:rsid w:val="33B8F827"/>
    <w:rsid w:val="33CE6327"/>
    <w:rsid w:val="33D0234A"/>
    <w:rsid w:val="33D48448"/>
    <w:rsid w:val="33DDD054"/>
    <w:rsid w:val="33E59CA8"/>
    <w:rsid w:val="33FF6677"/>
    <w:rsid w:val="3417521C"/>
    <w:rsid w:val="3418470F"/>
    <w:rsid w:val="3429D98C"/>
    <w:rsid w:val="3439C050"/>
    <w:rsid w:val="344009BA"/>
    <w:rsid w:val="3446A455"/>
    <w:rsid w:val="345AE5BC"/>
    <w:rsid w:val="34799A4C"/>
    <w:rsid w:val="347F5348"/>
    <w:rsid w:val="3499D54F"/>
    <w:rsid w:val="34A834ED"/>
    <w:rsid w:val="34C28BDF"/>
    <w:rsid w:val="34ED8ADF"/>
    <w:rsid w:val="34F66956"/>
    <w:rsid w:val="3505F8E0"/>
    <w:rsid w:val="351E4E9D"/>
    <w:rsid w:val="3521D34A"/>
    <w:rsid w:val="35230ECA"/>
    <w:rsid w:val="355B0C38"/>
    <w:rsid w:val="3568A232"/>
    <w:rsid w:val="356CAFFA"/>
    <w:rsid w:val="35BF7B45"/>
    <w:rsid w:val="35DF5053"/>
    <w:rsid w:val="35EB323F"/>
    <w:rsid w:val="35EB56C7"/>
    <w:rsid w:val="35EF81E0"/>
    <w:rsid w:val="367D645B"/>
    <w:rsid w:val="36A450E8"/>
    <w:rsid w:val="36B4920B"/>
    <w:rsid w:val="36C05F1A"/>
    <w:rsid w:val="36E5278F"/>
    <w:rsid w:val="374B06E4"/>
    <w:rsid w:val="3750DF14"/>
    <w:rsid w:val="37543FE6"/>
    <w:rsid w:val="377CA9C5"/>
    <w:rsid w:val="378D8EB0"/>
    <w:rsid w:val="378E73FD"/>
    <w:rsid w:val="37BE69D5"/>
    <w:rsid w:val="37D1B38D"/>
    <w:rsid w:val="37E1E50F"/>
    <w:rsid w:val="37ED2588"/>
    <w:rsid w:val="37FD6873"/>
    <w:rsid w:val="381F8474"/>
    <w:rsid w:val="3868A5D2"/>
    <w:rsid w:val="388130F9"/>
    <w:rsid w:val="38997DA0"/>
    <w:rsid w:val="38999FA1"/>
    <w:rsid w:val="389DE073"/>
    <w:rsid w:val="38A22D31"/>
    <w:rsid w:val="38BE81B5"/>
    <w:rsid w:val="38E1EC7B"/>
    <w:rsid w:val="38F163D9"/>
    <w:rsid w:val="39160FCE"/>
    <w:rsid w:val="394AAD7B"/>
    <w:rsid w:val="394E244C"/>
    <w:rsid w:val="395339A6"/>
    <w:rsid w:val="397A6EAB"/>
    <w:rsid w:val="397FF7FE"/>
    <w:rsid w:val="39851445"/>
    <w:rsid w:val="39C5D575"/>
    <w:rsid w:val="39D0EEB4"/>
    <w:rsid w:val="3A20FBD4"/>
    <w:rsid w:val="3A2638C9"/>
    <w:rsid w:val="3A394107"/>
    <w:rsid w:val="3A3E0BC5"/>
    <w:rsid w:val="3A83C9E1"/>
    <w:rsid w:val="3A8EABA2"/>
    <w:rsid w:val="3AA8DA51"/>
    <w:rsid w:val="3AC63654"/>
    <w:rsid w:val="3ADBB3E4"/>
    <w:rsid w:val="3AF89DB7"/>
    <w:rsid w:val="3B35B712"/>
    <w:rsid w:val="3B531D14"/>
    <w:rsid w:val="3B649944"/>
    <w:rsid w:val="3B6C53EB"/>
    <w:rsid w:val="3B92C202"/>
    <w:rsid w:val="3B94018E"/>
    <w:rsid w:val="3B9B4601"/>
    <w:rsid w:val="3BA15F7B"/>
    <w:rsid w:val="3BA9D534"/>
    <w:rsid w:val="3BBDA0AF"/>
    <w:rsid w:val="3BCFCD15"/>
    <w:rsid w:val="3BE19961"/>
    <w:rsid w:val="3BF87182"/>
    <w:rsid w:val="3C010B3A"/>
    <w:rsid w:val="3C176BBF"/>
    <w:rsid w:val="3C206C26"/>
    <w:rsid w:val="3C27A356"/>
    <w:rsid w:val="3C315FDA"/>
    <w:rsid w:val="3C40D431"/>
    <w:rsid w:val="3C4109BE"/>
    <w:rsid w:val="3C4E64B8"/>
    <w:rsid w:val="3C7F6C8E"/>
    <w:rsid w:val="3C89D9B3"/>
    <w:rsid w:val="3C8FBB31"/>
    <w:rsid w:val="3CC3B347"/>
    <w:rsid w:val="3CE28341"/>
    <w:rsid w:val="3D0FC518"/>
    <w:rsid w:val="3D16104E"/>
    <w:rsid w:val="3D1FB639"/>
    <w:rsid w:val="3D32212F"/>
    <w:rsid w:val="3D63043F"/>
    <w:rsid w:val="3D737483"/>
    <w:rsid w:val="3DAD4A02"/>
    <w:rsid w:val="3DAD8A78"/>
    <w:rsid w:val="3DC32F5F"/>
    <w:rsid w:val="3DC7C1B4"/>
    <w:rsid w:val="3DCAF062"/>
    <w:rsid w:val="3DF190D2"/>
    <w:rsid w:val="3DF3EE9E"/>
    <w:rsid w:val="3E16E0BB"/>
    <w:rsid w:val="3E253293"/>
    <w:rsid w:val="3E3FE91D"/>
    <w:rsid w:val="3E4A3EAC"/>
    <w:rsid w:val="3E5E9B84"/>
    <w:rsid w:val="3E931632"/>
    <w:rsid w:val="3EA610F0"/>
    <w:rsid w:val="3EBABD84"/>
    <w:rsid w:val="3EC5B7A0"/>
    <w:rsid w:val="3ED3B2B3"/>
    <w:rsid w:val="3ED49C5A"/>
    <w:rsid w:val="3F0F8580"/>
    <w:rsid w:val="3F18D216"/>
    <w:rsid w:val="3F1DBB75"/>
    <w:rsid w:val="3F72C7C2"/>
    <w:rsid w:val="3F82E645"/>
    <w:rsid w:val="3F95A62E"/>
    <w:rsid w:val="3F9E049A"/>
    <w:rsid w:val="4009D952"/>
    <w:rsid w:val="40695238"/>
    <w:rsid w:val="40A44A4B"/>
    <w:rsid w:val="4140A09E"/>
    <w:rsid w:val="418CA884"/>
    <w:rsid w:val="41A17625"/>
    <w:rsid w:val="4210F7CB"/>
    <w:rsid w:val="4213364C"/>
    <w:rsid w:val="4233E88A"/>
    <w:rsid w:val="423D7A02"/>
    <w:rsid w:val="4254178F"/>
    <w:rsid w:val="426F6C02"/>
    <w:rsid w:val="428495C7"/>
    <w:rsid w:val="428D9824"/>
    <w:rsid w:val="42912D1F"/>
    <w:rsid w:val="42963A38"/>
    <w:rsid w:val="429ECEBB"/>
    <w:rsid w:val="42B59FA2"/>
    <w:rsid w:val="42B7FD0D"/>
    <w:rsid w:val="42DA1AA1"/>
    <w:rsid w:val="430C209F"/>
    <w:rsid w:val="4335F6D2"/>
    <w:rsid w:val="435B0CE2"/>
    <w:rsid w:val="4370BD91"/>
    <w:rsid w:val="4373BC15"/>
    <w:rsid w:val="4389A4B0"/>
    <w:rsid w:val="439003F9"/>
    <w:rsid w:val="43911526"/>
    <w:rsid w:val="43A277E4"/>
    <w:rsid w:val="43BC4CB5"/>
    <w:rsid w:val="43C3E8A4"/>
    <w:rsid w:val="43EAECA2"/>
    <w:rsid w:val="441043C5"/>
    <w:rsid w:val="441775C4"/>
    <w:rsid w:val="44307636"/>
    <w:rsid w:val="44872854"/>
    <w:rsid w:val="448C67FA"/>
    <w:rsid w:val="44A5189F"/>
    <w:rsid w:val="44A65226"/>
    <w:rsid w:val="44B90C19"/>
    <w:rsid w:val="44DCDCBB"/>
    <w:rsid w:val="44DEE171"/>
    <w:rsid w:val="44F9EB87"/>
    <w:rsid w:val="44FDC1F1"/>
    <w:rsid w:val="45047097"/>
    <w:rsid w:val="452B8BA2"/>
    <w:rsid w:val="4557F361"/>
    <w:rsid w:val="4562C893"/>
    <w:rsid w:val="4568F474"/>
    <w:rsid w:val="456E8B30"/>
    <w:rsid w:val="45861229"/>
    <w:rsid w:val="45900BB4"/>
    <w:rsid w:val="45913369"/>
    <w:rsid w:val="459D0AE3"/>
    <w:rsid w:val="45A18079"/>
    <w:rsid w:val="45D3257D"/>
    <w:rsid w:val="4607F8ED"/>
    <w:rsid w:val="46168883"/>
    <w:rsid w:val="461CE2A9"/>
    <w:rsid w:val="467E9743"/>
    <w:rsid w:val="46EFA736"/>
    <w:rsid w:val="46FC7D60"/>
    <w:rsid w:val="46FD86DF"/>
    <w:rsid w:val="471D8760"/>
    <w:rsid w:val="47450918"/>
    <w:rsid w:val="4746DBA7"/>
    <w:rsid w:val="4752EE53"/>
    <w:rsid w:val="4775396F"/>
    <w:rsid w:val="4775DF12"/>
    <w:rsid w:val="47793418"/>
    <w:rsid w:val="477B226F"/>
    <w:rsid w:val="47B24C39"/>
    <w:rsid w:val="47C12134"/>
    <w:rsid w:val="47C47D79"/>
    <w:rsid w:val="47D6B683"/>
    <w:rsid w:val="4800E804"/>
    <w:rsid w:val="480AE424"/>
    <w:rsid w:val="480F1FFC"/>
    <w:rsid w:val="486523A9"/>
    <w:rsid w:val="48B0E242"/>
    <w:rsid w:val="48B4B665"/>
    <w:rsid w:val="48BDDED1"/>
    <w:rsid w:val="48DBB5FD"/>
    <w:rsid w:val="48EB18EA"/>
    <w:rsid w:val="494F247B"/>
    <w:rsid w:val="4955A38E"/>
    <w:rsid w:val="495D6C2C"/>
    <w:rsid w:val="4963C854"/>
    <w:rsid w:val="49916D75"/>
    <w:rsid w:val="49A166ED"/>
    <w:rsid w:val="49B5C2F5"/>
    <w:rsid w:val="49BA4E62"/>
    <w:rsid w:val="49F3C831"/>
    <w:rsid w:val="4A0EA1E5"/>
    <w:rsid w:val="4A28FAC4"/>
    <w:rsid w:val="4A2FB539"/>
    <w:rsid w:val="4A4B8E68"/>
    <w:rsid w:val="4A5893E8"/>
    <w:rsid w:val="4A694B31"/>
    <w:rsid w:val="4A7D0B16"/>
    <w:rsid w:val="4A8016EC"/>
    <w:rsid w:val="4A82C4A6"/>
    <w:rsid w:val="4A93C635"/>
    <w:rsid w:val="4AA5D780"/>
    <w:rsid w:val="4AC3F7BC"/>
    <w:rsid w:val="4AD9C1C4"/>
    <w:rsid w:val="4AEA817F"/>
    <w:rsid w:val="4AEFF62E"/>
    <w:rsid w:val="4AF4799C"/>
    <w:rsid w:val="4B2D5800"/>
    <w:rsid w:val="4B4CC4D0"/>
    <w:rsid w:val="4B4F89D5"/>
    <w:rsid w:val="4BD0C08E"/>
    <w:rsid w:val="4BF953E4"/>
    <w:rsid w:val="4C02A9FA"/>
    <w:rsid w:val="4C1C46E7"/>
    <w:rsid w:val="4C1D1757"/>
    <w:rsid w:val="4C224731"/>
    <w:rsid w:val="4C64FE71"/>
    <w:rsid w:val="4C7CB5A2"/>
    <w:rsid w:val="4C7F46AC"/>
    <w:rsid w:val="4C8878BB"/>
    <w:rsid w:val="4C924611"/>
    <w:rsid w:val="4C961E4D"/>
    <w:rsid w:val="4CB97A40"/>
    <w:rsid w:val="4CBB33C2"/>
    <w:rsid w:val="4CBD111F"/>
    <w:rsid w:val="4CD7F043"/>
    <w:rsid w:val="4CEA83EF"/>
    <w:rsid w:val="4D17B4FA"/>
    <w:rsid w:val="4D43089D"/>
    <w:rsid w:val="4D47C14A"/>
    <w:rsid w:val="4D6C7B2C"/>
    <w:rsid w:val="4D6F5962"/>
    <w:rsid w:val="4D746075"/>
    <w:rsid w:val="4D787E16"/>
    <w:rsid w:val="4D78F736"/>
    <w:rsid w:val="4D7A1E04"/>
    <w:rsid w:val="4D8E0671"/>
    <w:rsid w:val="4DA3A390"/>
    <w:rsid w:val="4DB8DA2D"/>
    <w:rsid w:val="4DB8E091"/>
    <w:rsid w:val="4E01105A"/>
    <w:rsid w:val="4E30F80C"/>
    <w:rsid w:val="4E3268F5"/>
    <w:rsid w:val="4E4271D1"/>
    <w:rsid w:val="4E4AF5CF"/>
    <w:rsid w:val="4E6C799D"/>
    <w:rsid w:val="4E863609"/>
    <w:rsid w:val="4E9C1A98"/>
    <w:rsid w:val="4EA48A1C"/>
    <w:rsid w:val="4EB357B5"/>
    <w:rsid w:val="4ECBC717"/>
    <w:rsid w:val="4EDFAF0E"/>
    <w:rsid w:val="4F040D95"/>
    <w:rsid w:val="4F330348"/>
    <w:rsid w:val="4F3FFDD7"/>
    <w:rsid w:val="4F5B740F"/>
    <w:rsid w:val="4F69B26F"/>
    <w:rsid w:val="4F813EEB"/>
    <w:rsid w:val="4FCABA1D"/>
    <w:rsid w:val="4FD2C773"/>
    <w:rsid w:val="4FD56215"/>
    <w:rsid w:val="4FDD7C9C"/>
    <w:rsid w:val="4FE2FD60"/>
    <w:rsid w:val="4FF84BE9"/>
    <w:rsid w:val="50617BCB"/>
    <w:rsid w:val="50B0AAFA"/>
    <w:rsid w:val="50C63962"/>
    <w:rsid w:val="50CB70A7"/>
    <w:rsid w:val="50CE6196"/>
    <w:rsid w:val="50DAA1C0"/>
    <w:rsid w:val="50EA6FA1"/>
    <w:rsid w:val="510CBF4F"/>
    <w:rsid w:val="51243841"/>
    <w:rsid w:val="5165A972"/>
    <w:rsid w:val="5186AF91"/>
    <w:rsid w:val="518D7419"/>
    <w:rsid w:val="519E069C"/>
    <w:rsid w:val="51CA3303"/>
    <w:rsid w:val="5203173B"/>
    <w:rsid w:val="5244F29B"/>
    <w:rsid w:val="527079FD"/>
    <w:rsid w:val="52733B84"/>
    <w:rsid w:val="52818451"/>
    <w:rsid w:val="533482CF"/>
    <w:rsid w:val="533B100A"/>
    <w:rsid w:val="537AFB54"/>
    <w:rsid w:val="53825E1C"/>
    <w:rsid w:val="5384750A"/>
    <w:rsid w:val="5384FEFC"/>
    <w:rsid w:val="53890812"/>
    <w:rsid w:val="5391847B"/>
    <w:rsid w:val="5392E80F"/>
    <w:rsid w:val="53A2C831"/>
    <w:rsid w:val="53BE0FCA"/>
    <w:rsid w:val="53D316C7"/>
    <w:rsid w:val="53F33223"/>
    <w:rsid w:val="5406AC33"/>
    <w:rsid w:val="543C3591"/>
    <w:rsid w:val="544077A6"/>
    <w:rsid w:val="544B6ED6"/>
    <w:rsid w:val="54BDA0C3"/>
    <w:rsid w:val="54C31D77"/>
    <w:rsid w:val="54DEC7A1"/>
    <w:rsid w:val="54FB5E7F"/>
    <w:rsid w:val="5505781D"/>
    <w:rsid w:val="550E2AE6"/>
    <w:rsid w:val="552CFBB5"/>
    <w:rsid w:val="553D5ACE"/>
    <w:rsid w:val="55699409"/>
    <w:rsid w:val="55770038"/>
    <w:rsid w:val="55842AFF"/>
    <w:rsid w:val="55880BD7"/>
    <w:rsid w:val="55BB79CC"/>
    <w:rsid w:val="55C96B97"/>
    <w:rsid w:val="55F4365F"/>
    <w:rsid w:val="560D4F73"/>
    <w:rsid w:val="562FD480"/>
    <w:rsid w:val="5637CFB6"/>
    <w:rsid w:val="5638086A"/>
    <w:rsid w:val="567D4397"/>
    <w:rsid w:val="56B2C050"/>
    <w:rsid w:val="56C15395"/>
    <w:rsid w:val="56FC6A4F"/>
    <w:rsid w:val="5711FCD5"/>
    <w:rsid w:val="5725B940"/>
    <w:rsid w:val="573963A0"/>
    <w:rsid w:val="573E73C1"/>
    <w:rsid w:val="576865A8"/>
    <w:rsid w:val="579D2905"/>
    <w:rsid w:val="57A6B814"/>
    <w:rsid w:val="57B6F431"/>
    <w:rsid w:val="57CF02B8"/>
    <w:rsid w:val="57E62DD6"/>
    <w:rsid w:val="57E8F194"/>
    <w:rsid w:val="57F3374A"/>
    <w:rsid w:val="57FA23A1"/>
    <w:rsid w:val="5804D246"/>
    <w:rsid w:val="580F5E67"/>
    <w:rsid w:val="582E4790"/>
    <w:rsid w:val="583269AA"/>
    <w:rsid w:val="5880C023"/>
    <w:rsid w:val="588A87EB"/>
    <w:rsid w:val="589C3E7E"/>
    <w:rsid w:val="58A3BC4A"/>
    <w:rsid w:val="58D67CE3"/>
    <w:rsid w:val="590EE40F"/>
    <w:rsid w:val="591041A3"/>
    <w:rsid w:val="591D8B3A"/>
    <w:rsid w:val="5921B68C"/>
    <w:rsid w:val="593E0639"/>
    <w:rsid w:val="59589205"/>
    <w:rsid w:val="5975AA83"/>
    <w:rsid w:val="5982DB1A"/>
    <w:rsid w:val="59882CBC"/>
    <w:rsid w:val="599D5C9E"/>
    <w:rsid w:val="59A3198E"/>
    <w:rsid w:val="59E093FA"/>
    <w:rsid w:val="59EC619E"/>
    <w:rsid w:val="59FF70EA"/>
    <w:rsid w:val="5A2A38B6"/>
    <w:rsid w:val="5A4462F7"/>
    <w:rsid w:val="5A5EB9C1"/>
    <w:rsid w:val="5A7378F1"/>
    <w:rsid w:val="5A79375D"/>
    <w:rsid w:val="5A88596C"/>
    <w:rsid w:val="5A908AD1"/>
    <w:rsid w:val="5A9FE47D"/>
    <w:rsid w:val="5ABC77A6"/>
    <w:rsid w:val="5ADF9D4E"/>
    <w:rsid w:val="5AE21157"/>
    <w:rsid w:val="5AE9FAA5"/>
    <w:rsid w:val="5AED6709"/>
    <w:rsid w:val="5B11AAC1"/>
    <w:rsid w:val="5B172265"/>
    <w:rsid w:val="5B1C98DD"/>
    <w:rsid w:val="5B2A8779"/>
    <w:rsid w:val="5B2C31E5"/>
    <w:rsid w:val="5B2E5816"/>
    <w:rsid w:val="5B4B985A"/>
    <w:rsid w:val="5B5D1491"/>
    <w:rsid w:val="5B650634"/>
    <w:rsid w:val="5B72EEF4"/>
    <w:rsid w:val="5B7B82A2"/>
    <w:rsid w:val="5B7C92BE"/>
    <w:rsid w:val="5B7D10EC"/>
    <w:rsid w:val="5B7D6489"/>
    <w:rsid w:val="5B94A2BE"/>
    <w:rsid w:val="5BA3F0FA"/>
    <w:rsid w:val="5BBF3350"/>
    <w:rsid w:val="5BC89A5F"/>
    <w:rsid w:val="5BEF7EC3"/>
    <w:rsid w:val="5C147E03"/>
    <w:rsid w:val="5C154693"/>
    <w:rsid w:val="5C25DB2C"/>
    <w:rsid w:val="5C62AE2A"/>
    <w:rsid w:val="5C66AC19"/>
    <w:rsid w:val="5C777A00"/>
    <w:rsid w:val="5C7D55A3"/>
    <w:rsid w:val="5C857C1F"/>
    <w:rsid w:val="5C8A97C3"/>
    <w:rsid w:val="5C9DD50A"/>
    <w:rsid w:val="5C9DEFED"/>
    <w:rsid w:val="5CE7C719"/>
    <w:rsid w:val="5D16F030"/>
    <w:rsid w:val="5D17EC9C"/>
    <w:rsid w:val="5D30419D"/>
    <w:rsid w:val="5DAF64A0"/>
    <w:rsid w:val="5DBEE600"/>
    <w:rsid w:val="5E1024EF"/>
    <w:rsid w:val="5E1E22CA"/>
    <w:rsid w:val="5E4CF12D"/>
    <w:rsid w:val="5E91FDD4"/>
    <w:rsid w:val="5E96E00B"/>
    <w:rsid w:val="5EABA525"/>
    <w:rsid w:val="5EEF6810"/>
    <w:rsid w:val="5EFDF706"/>
    <w:rsid w:val="5F0DED96"/>
    <w:rsid w:val="5F12DE07"/>
    <w:rsid w:val="5F16C51F"/>
    <w:rsid w:val="5F25E02D"/>
    <w:rsid w:val="5F41EE60"/>
    <w:rsid w:val="5F50E8E0"/>
    <w:rsid w:val="5F87709D"/>
    <w:rsid w:val="5FA7DA52"/>
    <w:rsid w:val="5FADED12"/>
    <w:rsid w:val="5FC60910"/>
    <w:rsid w:val="5FE4803C"/>
    <w:rsid w:val="600DB2B5"/>
    <w:rsid w:val="601F75A3"/>
    <w:rsid w:val="6056517A"/>
    <w:rsid w:val="60601AFD"/>
    <w:rsid w:val="60941A04"/>
    <w:rsid w:val="60D6B528"/>
    <w:rsid w:val="60F738AF"/>
    <w:rsid w:val="60FE0A87"/>
    <w:rsid w:val="614F3B40"/>
    <w:rsid w:val="61629917"/>
    <w:rsid w:val="616DC2EC"/>
    <w:rsid w:val="61714460"/>
    <w:rsid w:val="61D93A63"/>
    <w:rsid w:val="61E7842A"/>
    <w:rsid w:val="620F88A4"/>
    <w:rsid w:val="6214AEB9"/>
    <w:rsid w:val="6238C40B"/>
    <w:rsid w:val="6244EAC2"/>
    <w:rsid w:val="625354E7"/>
    <w:rsid w:val="6265E3D9"/>
    <w:rsid w:val="62CEA214"/>
    <w:rsid w:val="62D07F34"/>
    <w:rsid w:val="62D3331A"/>
    <w:rsid w:val="62E732BE"/>
    <w:rsid w:val="6321F82A"/>
    <w:rsid w:val="6347C24D"/>
    <w:rsid w:val="634D6D64"/>
    <w:rsid w:val="636F3D55"/>
    <w:rsid w:val="6373AD31"/>
    <w:rsid w:val="637A0E3D"/>
    <w:rsid w:val="638627F5"/>
    <w:rsid w:val="63A2687E"/>
    <w:rsid w:val="63A51BDD"/>
    <w:rsid w:val="63A8B470"/>
    <w:rsid w:val="6448645C"/>
    <w:rsid w:val="64718070"/>
    <w:rsid w:val="647D42B5"/>
    <w:rsid w:val="649299D1"/>
    <w:rsid w:val="64A92790"/>
    <w:rsid w:val="64DC117D"/>
    <w:rsid w:val="64F4F3CC"/>
    <w:rsid w:val="64FC8B7A"/>
    <w:rsid w:val="6527F00F"/>
    <w:rsid w:val="652A10FE"/>
    <w:rsid w:val="652EB555"/>
    <w:rsid w:val="65350A72"/>
    <w:rsid w:val="653B41BB"/>
    <w:rsid w:val="654FDCC4"/>
    <w:rsid w:val="6578879C"/>
    <w:rsid w:val="65C6C82C"/>
    <w:rsid w:val="65C8CD48"/>
    <w:rsid w:val="6607A434"/>
    <w:rsid w:val="6616525B"/>
    <w:rsid w:val="66306566"/>
    <w:rsid w:val="66509B70"/>
    <w:rsid w:val="6654641F"/>
    <w:rsid w:val="66624E57"/>
    <w:rsid w:val="66B02217"/>
    <w:rsid w:val="66E0BB4C"/>
    <w:rsid w:val="66E8A1B0"/>
    <w:rsid w:val="66F80781"/>
    <w:rsid w:val="670F70F5"/>
    <w:rsid w:val="6724019C"/>
    <w:rsid w:val="673248DF"/>
    <w:rsid w:val="673782DE"/>
    <w:rsid w:val="673BE6E5"/>
    <w:rsid w:val="67580243"/>
    <w:rsid w:val="675B166C"/>
    <w:rsid w:val="679AAC61"/>
    <w:rsid w:val="679E7246"/>
    <w:rsid w:val="67B20022"/>
    <w:rsid w:val="67B2F20C"/>
    <w:rsid w:val="67C100DB"/>
    <w:rsid w:val="67F1C57E"/>
    <w:rsid w:val="67FC42A4"/>
    <w:rsid w:val="6811C33E"/>
    <w:rsid w:val="6854E82B"/>
    <w:rsid w:val="685D362E"/>
    <w:rsid w:val="68A320F5"/>
    <w:rsid w:val="68D6202A"/>
    <w:rsid w:val="69181ED2"/>
    <w:rsid w:val="6927E4B7"/>
    <w:rsid w:val="6932B46B"/>
    <w:rsid w:val="696441AA"/>
    <w:rsid w:val="696F6B88"/>
    <w:rsid w:val="69708AC4"/>
    <w:rsid w:val="69BAEBDF"/>
    <w:rsid w:val="69D36DF8"/>
    <w:rsid w:val="69D41676"/>
    <w:rsid w:val="69FB93BB"/>
    <w:rsid w:val="6A10A3D0"/>
    <w:rsid w:val="6A1F4948"/>
    <w:rsid w:val="6A72F963"/>
    <w:rsid w:val="6A991FA0"/>
    <w:rsid w:val="6AA31EE4"/>
    <w:rsid w:val="6AB8D2FE"/>
    <w:rsid w:val="6AFF0D6E"/>
    <w:rsid w:val="6AFFAD31"/>
    <w:rsid w:val="6B125E0D"/>
    <w:rsid w:val="6B52BB36"/>
    <w:rsid w:val="6B6D8660"/>
    <w:rsid w:val="6B6EA3DC"/>
    <w:rsid w:val="6BA5836E"/>
    <w:rsid w:val="6BA86854"/>
    <w:rsid w:val="6BD6B0FB"/>
    <w:rsid w:val="6BDD29B1"/>
    <w:rsid w:val="6BF2E1FE"/>
    <w:rsid w:val="6C050135"/>
    <w:rsid w:val="6C0564F5"/>
    <w:rsid w:val="6C21901D"/>
    <w:rsid w:val="6C3AB771"/>
    <w:rsid w:val="6C3E39A5"/>
    <w:rsid w:val="6C59BFB6"/>
    <w:rsid w:val="6C74FDAE"/>
    <w:rsid w:val="6CA88F2D"/>
    <w:rsid w:val="6CB8FB31"/>
    <w:rsid w:val="6CBA2F61"/>
    <w:rsid w:val="6CE47D3A"/>
    <w:rsid w:val="6CF31AE4"/>
    <w:rsid w:val="6CFD22EA"/>
    <w:rsid w:val="6D02B46F"/>
    <w:rsid w:val="6D15371F"/>
    <w:rsid w:val="6D171C7C"/>
    <w:rsid w:val="6D1A561F"/>
    <w:rsid w:val="6D58FDC2"/>
    <w:rsid w:val="6D67552A"/>
    <w:rsid w:val="6D84380C"/>
    <w:rsid w:val="6DC20E5E"/>
    <w:rsid w:val="6DD47C9A"/>
    <w:rsid w:val="6DFD4B31"/>
    <w:rsid w:val="6E0E1BA5"/>
    <w:rsid w:val="6E210B19"/>
    <w:rsid w:val="6E2BCECF"/>
    <w:rsid w:val="6E39179C"/>
    <w:rsid w:val="6E63F186"/>
    <w:rsid w:val="6EB2EA42"/>
    <w:rsid w:val="6EB7835C"/>
    <w:rsid w:val="6EC18F84"/>
    <w:rsid w:val="6ED53E72"/>
    <w:rsid w:val="6EF295AF"/>
    <w:rsid w:val="6F0EA6B9"/>
    <w:rsid w:val="6F165AE6"/>
    <w:rsid w:val="6F2F2168"/>
    <w:rsid w:val="6F3AC5FF"/>
    <w:rsid w:val="6F6FD706"/>
    <w:rsid w:val="6F7A4C2B"/>
    <w:rsid w:val="6F98B400"/>
    <w:rsid w:val="6FB07FF4"/>
    <w:rsid w:val="6FBDC3D3"/>
    <w:rsid w:val="6FCC9B17"/>
    <w:rsid w:val="6FD070DF"/>
    <w:rsid w:val="702BEC8B"/>
    <w:rsid w:val="703199F7"/>
    <w:rsid w:val="70AD0BB6"/>
    <w:rsid w:val="70E723CA"/>
    <w:rsid w:val="70EA8D47"/>
    <w:rsid w:val="710025DA"/>
    <w:rsid w:val="713CDF3D"/>
    <w:rsid w:val="71424FE9"/>
    <w:rsid w:val="71613D10"/>
    <w:rsid w:val="71633D37"/>
    <w:rsid w:val="7183DC7D"/>
    <w:rsid w:val="7186A6C5"/>
    <w:rsid w:val="718C42CC"/>
    <w:rsid w:val="718D94D9"/>
    <w:rsid w:val="71BDDC75"/>
    <w:rsid w:val="71F4DE21"/>
    <w:rsid w:val="7254C1A5"/>
    <w:rsid w:val="7272262A"/>
    <w:rsid w:val="727DB212"/>
    <w:rsid w:val="7282792C"/>
    <w:rsid w:val="7299A1F6"/>
    <w:rsid w:val="729DF464"/>
    <w:rsid w:val="72C11A0C"/>
    <w:rsid w:val="72EC3083"/>
    <w:rsid w:val="7305005D"/>
    <w:rsid w:val="7345B6F3"/>
    <w:rsid w:val="73463984"/>
    <w:rsid w:val="73B35E4E"/>
    <w:rsid w:val="73E5B736"/>
    <w:rsid w:val="73F1B633"/>
    <w:rsid w:val="74033D84"/>
    <w:rsid w:val="7408D7B8"/>
    <w:rsid w:val="740A3BB0"/>
    <w:rsid w:val="74167307"/>
    <w:rsid w:val="742312BE"/>
    <w:rsid w:val="7429A547"/>
    <w:rsid w:val="743FF18B"/>
    <w:rsid w:val="745E87FB"/>
    <w:rsid w:val="748F8E39"/>
    <w:rsid w:val="74A2860F"/>
    <w:rsid w:val="74B031B8"/>
    <w:rsid w:val="74C2CC6F"/>
    <w:rsid w:val="74C5B4DB"/>
    <w:rsid w:val="74DF0603"/>
    <w:rsid w:val="74EAB84D"/>
    <w:rsid w:val="75089356"/>
    <w:rsid w:val="757551E7"/>
    <w:rsid w:val="7584C26B"/>
    <w:rsid w:val="75BBF9E4"/>
    <w:rsid w:val="75C26265"/>
    <w:rsid w:val="75D60F8E"/>
    <w:rsid w:val="75F790D7"/>
    <w:rsid w:val="76056844"/>
    <w:rsid w:val="767FC7B1"/>
    <w:rsid w:val="7692705D"/>
    <w:rsid w:val="769809E0"/>
    <w:rsid w:val="76CFF775"/>
    <w:rsid w:val="76E85BE8"/>
    <w:rsid w:val="76EC0408"/>
    <w:rsid w:val="773031D8"/>
    <w:rsid w:val="7760AB75"/>
    <w:rsid w:val="776C692C"/>
    <w:rsid w:val="777E1AD7"/>
    <w:rsid w:val="77B2F670"/>
    <w:rsid w:val="77BB133C"/>
    <w:rsid w:val="77D618EC"/>
    <w:rsid w:val="77F6EDFD"/>
    <w:rsid w:val="78036737"/>
    <w:rsid w:val="78091A25"/>
    <w:rsid w:val="780C232B"/>
    <w:rsid w:val="783AC8D3"/>
    <w:rsid w:val="785FBBE3"/>
    <w:rsid w:val="7872FD68"/>
    <w:rsid w:val="788B8DD9"/>
    <w:rsid w:val="78A25533"/>
    <w:rsid w:val="78D5CBB0"/>
    <w:rsid w:val="7905A5AF"/>
    <w:rsid w:val="7932158D"/>
    <w:rsid w:val="793513E5"/>
    <w:rsid w:val="79473ACC"/>
    <w:rsid w:val="7951BDD8"/>
    <w:rsid w:val="7956CF88"/>
    <w:rsid w:val="797DB78B"/>
    <w:rsid w:val="79B7FF1B"/>
    <w:rsid w:val="79CB96CA"/>
    <w:rsid w:val="7A2B74AD"/>
    <w:rsid w:val="7A710B37"/>
    <w:rsid w:val="7A84787B"/>
    <w:rsid w:val="7A914B80"/>
    <w:rsid w:val="7A9EAED0"/>
    <w:rsid w:val="7ABED2DB"/>
    <w:rsid w:val="7AC5CA88"/>
    <w:rsid w:val="7AE8D399"/>
    <w:rsid w:val="7B02E2B5"/>
    <w:rsid w:val="7B1E0723"/>
    <w:rsid w:val="7B3505EF"/>
    <w:rsid w:val="7B4B98B7"/>
    <w:rsid w:val="7B6495A9"/>
    <w:rsid w:val="7B802DDF"/>
    <w:rsid w:val="7B9B81AD"/>
    <w:rsid w:val="7BEA8E27"/>
    <w:rsid w:val="7BEE6D92"/>
    <w:rsid w:val="7C048046"/>
    <w:rsid w:val="7C0D1DD5"/>
    <w:rsid w:val="7C32AB3D"/>
    <w:rsid w:val="7C7BC9AF"/>
    <w:rsid w:val="7C9DE602"/>
    <w:rsid w:val="7CA31AEB"/>
    <w:rsid w:val="7CCA95E0"/>
    <w:rsid w:val="7CD063F1"/>
    <w:rsid w:val="7CD542BD"/>
    <w:rsid w:val="7CDA2D6C"/>
    <w:rsid w:val="7CFD8E6C"/>
    <w:rsid w:val="7CFF37B6"/>
    <w:rsid w:val="7D033499"/>
    <w:rsid w:val="7D10BC23"/>
    <w:rsid w:val="7D10C751"/>
    <w:rsid w:val="7D1D3EDD"/>
    <w:rsid w:val="7D31929A"/>
    <w:rsid w:val="7D507036"/>
    <w:rsid w:val="7D597547"/>
    <w:rsid w:val="7DC15A80"/>
    <w:rsid w:val="7DC975C5"/>
    <w:rsid w:val="7DCF29A5"/>
    <w:rsid w:val="7DCF68C1"/>
    <w:rsid w:val="7DD95D92"/>
    <w:rsid w:val="7DE47CCB"/>
    <w:rsid w:val="7E06FDAF"/>
    <w:rsid w:val="7E26B250"/>
    <w:rsid w:val="7E296263"/>
    <w:rsid w:val="7E616EFA"/>
    <w:rsid w:val="7E61B297"/>
    <w:rsid w:val="7E85FA1E"/>
    <w:rsid w:val="7EAA690B"/>
    <w:rsid w:val="7EDF0000"/>
    <w:rsid w:val="7F0D22F6"/>
    <w:rsid w:val="7F394787"/>
    <w:rsid w:val="7F6DE7B6"/>
    <w:rsid w:val="7F6E61D5"/>
    <w:rsid w:val="7FA35C72"/>
    <w:rsid w:val="7FA45C47"/>
    <w:rsid w:val="7FBB6D1A"/>
    <w:rsid w:val="7FCFB0BB"/>
    <w:rsid w:val="7FF52D8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ACE7C"/>
  <w15:chartTrackingRefBased/>
  <w15:docId w15:val="{1C3C546E-08DF-47BC-BA22-09F0F0094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7B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87B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87B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287B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287B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287B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287B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287B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287B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7B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9"/>
    <w:rsid w:val="00287B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9"/>
    <w:rsid w:val="00287B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9"/>
    <w:rsid w:val="00287B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9"/>
    <w:rsid w:val="00287BA3"/>
    <w:rPr>
      <w:rFonts w:eastAsiaTheme="majorEastAsia" w:cstheme="majorBidi"/>
      <w:color w:val="0F4761" w:themeColor="accent1" w:themeShade="BF"/>
    </w:rPr>
  </w:style>
  <w:style w:type="character" w:customStyle="1" w:styleId="Heading6Char">
    <w:name w:val="Heading 6 Char"/>
    <w:basedOn w:val="DefaultParagraphFont"/>
    <w:link w:val="Heading6"/>
    <w:uiPriority w:val="99"/>
    <w:rsid w:val="00287B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9"/>
    <w:rsid w:val="00287BA3"/>
    <w:rPr>
      <w:rFonts w:eastAsiaTheme="majorEastAsia" w:cstheme="majorBidi"/>
      <w:color w:val="595959" w:themeColor="text1" w:themeTint="A6"/>
    </w:rPr>
  </w:style>
  <w:style w:type="character" w:customStyle="1" w:styleId="Heading8Char">
    <w:name w:val="Heading 8 Char"/>
    <w:basedOn w:val="DefaultParagraphFont"/>
    <w:link w:val="Heading8"/>
    <w:uiPriority w:val="99"/>
    <w:rsid w:val="00287B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9"/>
    <w:rsid w:val="00287BA3"/>
    <w:rPr>
      <w:rFonts w:eastAsiaTheme="majorEastAsia" w:cstheme="majorBidi"/>
      <w:color w:val="272727" w:themeColor="text1" w:themeTint="D8"/>
    </w:rPr>
  </w:style>
  <w:style w:type="paragraph" w:styleId="Title">
    <w:name w:val="Title"/>
    <w:basedOn w:val="Normal"/>
    <w:next w:val="Normal"/>
    <w:link w:val="TitleChar"/>
    <w:uiPriority w:val="99"/>
    <w:qFormat/>
    <w:rsid w:val="00287B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99"/>
    <w:rsid w:val="00287B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99"/>
    <w:qFormat/>
    <w:rsid w:val="00287B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99"/>
    <w:rsid w:val="00287B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99"/>
    <w:qFormat/>
    <w:rsid w:val="00287BA3"/>
    <w:pPr>
      <w:spacing w:before="160"/>
      <w:jc w:val="center"/>
    </w:pPr>
    <w:rPr>
      <w:i/>
      <w:iCs/>
      <w:color w:val="404040" w:themeColor="text1" w:themeTint="BF"/>
    </w:rPr>
  </w:style>
  <w:style w:type="character" w:customStyle="1" w:styleId="QuoteChar">
    <w:name w:val="Quote Char"/>
    <w:basedOn w:val="DefaultParagraphFont"/>
    <w:link w:val="Quote"/>
    <w:uiPriority w:val="99"/>
    <w:rsid w:val="00287BA3"/>
    <w:rPr>
      <w:i/>
      <w:iCs/>
      <w:color w:val="404040" w:themeColor="text1" w:themeTint="BF"/>
    </w:rPr>
  </w:style>
  <w:style w:type="paragraph" w:styleId="ListParagraph">
    <w:name w:val="List Paragraph"/>
    <w:basedOn w:val="Normal"/>
    <w:uiPriority w:val="34"/>
    <w:qFormat/>
    <w:rsid w:val="00287BA3"/>
    <w:pPr>
      <w:ind w:left="720"/>
      <w:contextualSpacing/>
    </w:pPr>
  </w:style>
  <w:style w:type="character" w:styleId="IntenseEmphasis">
    <w:name w:val="Intense Emphasis"/>
    <w:basedOn w:val="DefaultParagraphFont"/>
    <w:uiPriority w:val="99"/>
    <w:qFormat/>
    <w:rsid w:val="00287BA3"/>
    <w:rPr>
      <w:i/>
      <w:iCs/>
      <w:color w:val="0F4761" w:themeColor="accent1" w:themeShade="BF"/>
    </w:rPr>
  </w:style>
  <w:style w:type="paragraph" w:styleId="IntenseQuote">
    <w:name w:val="Intense Quote"/>
    <w:basedOn w:val="Normal"/>
    <w:next w:val="Normal"/>
    <w:link w:val="IntenseQuoteChar"/>
    <w:uiPriority w:val="99"/>
    <w:qFormat/>
    <w:rsid w:val="00287B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99"/>
    <w:rsid w:val="00287BA3"/>
    <w:rPr>
      <w:i/>
      <w:iCs/>
      <w:color w:val="0F4761" w:themeColor="accent1" w:themeShade="BF"/>
    </w:rPr>
  </w:style>
  <w:style w:type="character" w:styleId="IntenseReference">
    <w:name w:val="Intense Reference"/>
    <w:basedOn w:val="DefaultParagraphFont"/>
    <w:uiPriority w:val="99"/>
    <w:qFormat/>
    <w:rsid w:val="00287BA3"/>
    <w:rPr>
      <w:b/>
      <w:bCs/>
      <w:smallCaps/>
      <w:color w:val="0F4761" w:themeColor="accent1" w:themeShade="BF"/>
      <w:spacing w:val="5"/>
    </w:rPr>
  </w:style>
  <w:style w:type="numbering" w:customStyle="1" w:styleId="NoList1">
    <w:name w:val="No List1"/>
    <w:next w:val="NoList"/>
    <w:uiPriority w:val="99"/>
    <w:semiHidden/>
    <w:unhideWhenUsed/>
    <w:rsid w:val="00287BA3"/>
  </w:style>
  <w:style w:type="paragraph" w:styleId="CommentText">
    <w:name w:val="annotation text"/>
    <w:basedOn w:val="Normal"/>
    <w:link w:val="CommentTextChar"/>
    <w:uiPriority w:val="99"/>
    <w:rsid w:val="00287BA3"/>
    <w:pPr>
      <w:spacing w:before="200" w:after="200" w:line="276" w:lineRule="auto"/>
    </w:pPr>
    <w:rPr>
      <w:rFonts w:ascii="Calibri" w:eastAsia="Times New Roman" w:hAnsi="Calibri" w:cs="Calibri"/>
      <w:kern w:val="0"/>
      <w:sz w:val="20"/>
      <w:szCs w:val="20"/>
      <w14:ligatures w14:val="none"/>
    </w:rPr>
  </w:style>
  <w:style w:type="character" w:customStyle="1" w:styleId="CommentTextChar">
    <w:name w:val="Comment Text Char"/>
    <w:basedOn w:val="DefaultParagraphFont"/>
    <w:link w:val="CommentText"/>
    <w:uiPriority w:val="99"/>
    <w:rsid w:val="00287BA3"/>
    <w:rPr>
      <w:rFonts w:ascii="Calibri" w:eastAsia="Times New Roman" w:hAnsi="Calibri" w:cs="Calibri"/>
      <w:kern w:val="0"/>
      <w:sz w:val="20"/>
      <w:szCs w:val="20"/>
      <w14:ligatures w14:val="none"/>
    </w:rPr>
  </w:style>
  <w:style w:type="paragraph" w:styleId="Header">
    <w:name w:val="header"/>
    <w:basedOn w:val="Normal"/>
    <w:link w:val="HeaderChar"/>
    <w:uiPriority w:val="99"/>
    <w:rsid w:val="00287BA3"/>
    <w:pPr>
      <w:tabs>
        <w:tab w:val="center" w:pos="4320"/>
        <w:tab w:val="right" w:pos="9360"/>
      </w:tabs>
      <w:spacing w:before="200" w:after="200" w:line="276" w:lineRule="auto"/>
    </w:pPr>
    <w:rPr>
      <w:rFonts w:ascii="Arial" w:eastAsia="Times New Roman" w:hAnsi="Arial" w:cs="Arial"/>
      <w:kern w:val="0"/>
      <w:sz w:val="22"/>
      <w:szCs w:val="22"/>
      <w14:ligatures w14:val="none"/>
    </w:rPr>
  </w:style>
  <w:style w:type="character" w:customStyle="1" w:styleId="HeaderChar">
    <w:name w:val="Header Char"/>
    <w:basedOn w:val="DefaultParagraphFont"/>
    <w:link w:val="Header"/>
    <w:uiPriority w:val="99"/>
    <w:rsid w:val="00287BA3"/>
    <w:rPr>
      <w:rFonts w:ascii="Arial" w:eastAsia="Times New Roman" w:hAnsi="Arial" w:cs="Arial"/>
      <w:kern w:val="0"/>
      <w:sz w:val="22"/>
      <w:szCs w:val="22"/>
      <w14:ligatures w14:val="none"/>
    </w:rPr>
  </w:style>
  <w:style w:type="paragraph" w:styleId="Footer">
    <w:name w:val="footer"/>
    <w:basedOn w:val="Normal"/>
    <w:link w:val="FooterChar"/>
    <w:uiPriority w:val="99"/>
    <w:rsid w:val="00287BA3"/>
    <w:pPr>
      <w:tabs>
        <w:tab w:val="center" w:pos="4320"/>
        <w:tab w:val="right" w:pos="9360"/>
      </w:tabs>
      <w:spacing w:before="200" w:after="200" w:line="276" w:lineRule="auto"/>
    </w:pPr>
    <w:rPr>
      <w:rFonts w:ascii="Arial" w:eastAsia="Times New Roman" w:hAnsi="Arial" w:cs="Arial"/>
      <w:kern w:val="0"/>
      <w:sz w:val="20"/>
      <w:szCs w:val="20"/>
      <w14:ligatures w14:val="none"/>
    </w:rPr>
  </w:style>
  <w:style w:type="character" w:customStyle="1" w:styleId="FooterChar">
    <w:name w:val="Footer Char"/>
    <w:basedOn w:val="DefaultParagraphFont"/>
    <w:link w:val="Footer"/>
    <w:uiPriority w:val="99"/>
    <w:rsid w:val="00287BA3"/>
    <w:rPr>
      <w:rFonts w:ascii="Arial" w:eastAsia="Times New Roman" w:hAnsi="Arial" w:cs="Arial"/>
      <w:kern w:val="0"/>
      <w:sz w:val="20"/>
      <w:szCs w:val="20"/>
      <w14:ligatures w14:val="none"/>
    </w:rPr>
  </w:style>
  <w:style w:type="paragraph" w:styleId="BodyText">
    <w:name w:val="Body Text"/>
    <w:basedOn w:val="Normal"/>
    <w:link w:val="BodyTextChar"/>
    <w:uiPriority w:val="99"/>
    <w:rsid w:val="00287BA3"/>
    <w:pPr>
      <w:spacing w:before="200" w:after="200" w:line="276" w:lineRule="auto"/>
    </w:pPr>
    <w:rPr>
      <w:rFonts w:ascii="Arial" w:eastAsia="Times New Roman" w:hAnsi="Arial" w:cs="Arial"/>
      <w:kern w:val="0"/>
      <w:sz w:val="22"/>
      <w:szCs w:val="22"/>
      <w14:ligatures w14:val="none"/>
    </w:rPr>
  </w:style>
  <w:style w:type="character" w:customStyle="1" w:styleId="BodyTextChar">
    <w:name w:val="Body Text Char"/>
    <w:basedOn w:val="DefaultParagraphFont"/>
    <w:link w:val="BodyText"/>
    <w:uiPriority w:val="99"/>
    <w:rsid w:val="00287BA3"/>
    <w:rPr>
      <w:rFonts w:ascii="Arial" w:eastAsia="Times New Roman" w:hAnsi="Arial" w:cs="Arial"/>
      <w:kern w:val="0"/>
      <w:sz w:val="22"/>
      <w:szCs w:val="22"/>
      <w14:ligatures w14:val="none"/>
    </w:rPr>
  </w:style>
  <w:style w:type="paragraph" w:styleId="BodyTextIndent2">
    <w:name w:val="Body Text Indent 2"/>
    <w:basedOn w:val="Normal"/>
    <w:link w:val="BodyTextIndent2Char"/>
    <w:uiPriority w:val="99"/>
    <w:rsid w:val="00287BA3"/>
    <w:pPr>
      <w:spacing w:before="200" w:after="200" w:line="276" w:lineRule="auto"/>
      <w:ind w:left="360"/>
    </w:pPr>
    <w:rPr>
      <w:rFonts w:ascii="Calibri" w:eastAsia="Times New Roman" w:hAnsi="Calibri" w:cs="Calibri"/>
      <w:color w:val="0000FF"/>
      <w:kern w:val="0"/>
      <w:sz w:val="22"/>
      <w:szCs w:val="22"/>
      <w14:ligatures w14:val="none"/>
    </w:rPr>
  </w:style>
  <w:style w:type="character" w:customStyle="1" w:styleId="BodyTextIndent2Char">
    <w:name w:val="Body Text Indent 2 Char"/>
    <w:basedOn w:val="DefaultParagraphFont"/>
    <w:link w:val="BodyTextIndent2"/>
    <w:uiPriority w:val="99"/>
    <w:rsid w:val="00287BA3"/>
    <w:rPr>
      <w:rFonts w:ascii="Calibri" w:eastAsia="Times New Roman" w:hAnsi="Calibri" w:cs="Calibri"/>
      <w:color w:val="0000FF"/>
      <w:kern w:val="0"/>
      <w:sz w:val="22"/>
      <w:szCs w:val="22"/>
      <w14:ligatures w14:val="none"/>
    </w:rPr>
  </w:style>
  <w:style w:type="character" w:styleId="CommentReference">
    <w:name w:val="annotation reference"/>
    <w:basedOn w:val="DefaultParagraphFont"/>
    <w:uiPriority w:val="99"/>
    <w:semiHidden/>
    <w:rsid w:val="00287BA3"/>
    <w:rPr>
      <w:sz w:val="16"/>
      <w:szCs w:val="16"/>
    </w:rPr>
  </w:style>
  <w:style w:type="paragraph" w:styleId="BalloonText">
    <w:name w:val="Balloon Text"/>
    <w:basedOn w:val="Normal"/>
    <w:link w:val="BalloonTextChar"/>
    <w:uiPriority w:val="99"/>
    <w:semiHidden/>
    <w:rsid w:val="00287BA3"/>
    <w:pPr>
      <w:spacing w:before="200" w:after="200" w:line="276" w:lineRule="auto"/>
    </w:pPr>
    <w:rPr>
      <w:rFonts w:ascii="Tahoma" w:eastAsia="Times New Roman" w:hAnsi="Tahoma" w:cs="Tahoma"/>
      <w:kern w:val="0"/>
      <w:sz w:val="16"/>
      <w:szCs w:val="16"/>
      <w14:ligatures w14:val="none"/>
    </w:rPr>
  </w:style>
  <w:style w:type="character" w:customStyle="1" w:styleId="BalloonTextChar">
    <w:name w:val="Balloon Text Char"/>
    <w:basedOn w:val="DefaultParagraphFont"/>
    <w:link w:val="BalloonText"/>
    <w:uiPriority w:val="99"/>
    <w:semiHidden/>
    <w:rsid w:val="00287BA3"/>
    <w:rPr>
      <w:rFonts w:ascii="Tahoma" w:eastAsia="Times New Roman" w:hAnsi="Tahoma" w:cs="Tahoma"/>
      <w:kern w:val="0"/>
      <w:sz w:val="16"/>
      <w:szCs w:val="16"/>
      <w14:ligatures w14:val="none"/>
    </w:rPr>
  </w:style>
  <w:style w:type="character" w:styleId="PageNumber">
    <w:name w:val="page number"/>
    <w:basedOn w:val="DefaultParagraphFont"/>
    <w:uiPriority w:val="99"/>
    <w:rsid w:val="00287BA3"/>
  </w:style>
  <w:style w:type="paragraph" w:styleId="List2">
    <w:name w:val="List 2"/>
    <w:basedOn w:val="Normal"/>
    <w:uiPriority w:val="99"/>
    <w:rsid w:val="00287BA3"/>
    <w:pPr>
      <w:spacing w:before="200" w:after="200" w:line="276" w:lineRule="auto"/>
      <w:ind w:left="720" w:hanging="360"/>
    </w:pPr>
    <w:rPr>
      <w:rFonts w:ascii="Calibri" w:eastAsia="Times New Roman" w:hAnsi="Calibri" w:cs="Calibri"/>
      <w:kern w:val="0"/>
      <w:sz w:val="22"/>
      <w:szCs w:val="22"/>
      <w14:ligatures w14:val="none"/>
    </w:rPr>
  </w:style>
  <w:style w:type="paragraph" w:styleId="List3">
    <w:name w:val="List 3"/>
    <w:basedOn w:val="Normal"/>
    <w:uiPriority w:val="99"/>
    <w:rsid w:val="00287BA3"/>
    <w:pPr>
      <w:spacing w:before="200" w:after="200" w:line="276" w:lineRule="auto"/>
      <w:ind w:left="1080" w:hanging="360"/>
    </w:pPr>
    <w:rPr>
      <w:rFonts w:ascii="Calibri" w:eastAsia="Times New Roman" w:hAnsi="Calibri" w:cs="Calibri"/>
      <w:kern w:val="0"/>
      <w:sz w:val="22"/>
      <w:szCs w:val="22"/>
      <w14:ligatures w14:val="none"/>
    </w:rPr>
  </w:style>
  <w:style w:type="paragraph" w:styleId="List4">
    <w:name w:val="List 4"/>
    <w:basedOn w:val="Normal"/>
    <w:uiPriority w:val="99"/>
    <w:rsid w:val="00287BA3"/>
    <w:pPr>
      <w:spacing w:before="200" w:after="200" w:line="276" w:lineRule="auto"/>
      <w:ind w:left="1440" w:hanging="360"/>
    </w:pPr>
    <w:rPr>
      <w:rFonts w:ascii="Calibri" w:eastAsia="Times New Roman" w:hAnsi="Calibri" w:cs="Calibri"/>
      <w:kern w:val="0"/>
      <w:sz w:val="22"/>
      <w:szCs w:val="22"/>
      <w14:ligatures w14:val="none"/>
    </w:rPr>
  </w:style>
  <w:style w:type="paragraph" w:styleId="ListBullet2">
    <w:name w:val="List Bullet 2"/>
    <w:basedOn w:val="Normal"/>
    <w:uiPriority w:val="99"/>
    <w:rsid w:val="00287BA3"/>
    <w:pPr>
      <w:tabs>
        <w:tab w:val="num" w:pos="720"/>
      </w:tabs>
      <w:spacing w:before="200" w:after="200" w:line="276" w:lineRule="auto"/>
      <w:ind w:left="720" w:hanging="360"/>
    </w:pPr>
    <w:rPr>
      <w:rFonts w:ascii="Calibri" w:eastAsia="Times New Roman" w:hAnsi="Calibri" w:cs="Calibri"/>
      <w:kern w:val="0"/>
      <w:sz w:val="22"/>
      <w:szCs w:val="22"/>
      <w14:ligatures w14:val="none"/>
    </w:rPr>
  </w:style>
  <w:style w:type="paragraph" w:styleId="BodyText2">
    <w:name w:val="Body Text 2"/>
    <w:basedOn w:val="Normal"/>
    <w:link w:val="BodyText2Char1"/>
    <w:uiPriority w:val="99"/>
    <w:rsid w:val="00287BA3"/>
    <w:pPr>
      <w:spacing w:before="200" w:after="120" w:line="276" w:lineRule="auto"/>
      <w:ind w:left="360"/>
    </w:pPr>
    <w:rPr>
      <w:rFonts w:ascii="Calibri" w:eastAsia="Times New Roman" w:hAnsi="Calibri" w:cs="Calibri"/>
      <w:kern w:val="0"/>
      <w:sz w:val="22"/>
      <w:szCs w:val="22"/>
      <w14:ligatures w14:val="none"/>
    </w:rPr>
  </w:style>
  <w:style w:type="character" w:customStyle="1" w:styleId="BodyText2Char">
    <w:name w:val="Body Text 2 Char"/>
    <w:basedOn w:val="DefaultParagraphFont"/>
    <w:uiPriority w:val="99"/>
    <w:semiHidden/>
    <w:rsid w:val="00287BA3"/>
  </w:style>
  <w:style w:type="character" w:customStyle="1" w:styleId="BodyText2Char1">
    <w:name w:val="Body Text 2 Char1"/>
    <w:basedOn w:val="DefaultParagraphFont"/>
    <w:link w:val="BodyText2"/>
    <w:uiPriority w:val="99"/>
    <w:rsid w:val="00287BA3"/>
    <w:rPr>
      <w:rFonts w:ascii="Calibri" w:eastAsia="Times New Roman" w:hAnsi="Calibri" w:cs="Calibri"/>
      <w:kern w:val="0"/>
      <w:sz w:val="22"/>
      <w:szCs w:val="22"/>
      <w14:ligatures w14:val="none"/>
    </w:rPr>
  </w:style>
  <w:style w:type="paragraph" w:styleId="BodyTextIndent">
    <w:name w:val="Body Text Indent"/>
    <w:basedOn w:val="Normal"/>
    <w:link w:val="BodyTextIndentChar"/>
    <w:uiPriority w:val="99"/>
    <w:semiHidden/>
    <w:unhideWhenUsed/>
    <w:rsid w:val="00287BA3"/>
    <w:pPr>
      <w:spacing w:before="200" w:after="120" w:line="276" w:lineRule="auto"/>
      <w:ind w:left="283"/>
    </w:pPr>
    <w:rPr>
      <w:rFonts w:ascii="Calibri" w:eastAsia="Times New Roman" w:hAnsi="Calibri" w:cs="Calibri"/>
      <w:kern w:val="0"/>
      <w:sz w:val="22"/>
      <w:szCs w:val="22"/>
      <w14:ligatures w14:val="none"/>
    </w:rPr>
  </w:style>
  <w:style w:type="character" w:customStyle="1" w:styleId="BodyTextIndentChar">
    <w:name w:val="Body Text Indent Char"/>
    <w:basedOn w:val="DefaultParagraphFont"/>
    <w:link w:val="BodyTextIndent"/>
    <w:uiPriority w:val="99"/>
    <w:semiHidden/>
    <w:rsid w:val="00287BA3"/>
    <w:rPr>
      <w:rFonts w:ascii="Calibri" w:eastAsia="Times New Roman" w:hAnsi="Calibri" w:cs="Calibri"/>
      <w:kern w:val="0"/>
      <w:sz w:val="22"/>
      <w:szCs w:val="22"/>
      <w14:ligatures w14:val="none"/>
    </w:rPr>
  </w:style>
  <w:style w:type="paragraph" w:styleId="BodyTextFirstIndent2">
    <w:name w:val="Body Text First Indent 2"/>
    <w:basedOn w:val="BodyText2"/>
    <w:link w:val="BodyTextFirstIndent2Char"/>
    <w:uiPriority w:val="99"/>
    <w:rsid w:val="00287BA3"/>
    <w:pPr>
      <w:ind w:firstLine="210"/>
    </w:pPr>
  </w:style>
  <w:style w:type="character" w:customStyle="1" w:styleId="BodyTextFirstIndent2Char">
    <w:name w:val="Body Text First Indent 2 Char"/>
    <w:basedOn w:val="BodyTextIndentChar"/>
    <w:link w:val="BodyTextFirstIndent2"/>
    <w:uiPriority w:val="99"/>
    <w:rsid w:val="00287BA3"/>
    <w:rPr>
      <w:rFonts w:ascii="Calibri" w:eastAsia="Times New Roman" w:hAnsi="Calibri" w:cs="Calibri"/>
      <w:kern w:val="0"/>
      <w:sz w:val="22"/>
      <w:szCs w:val="22"/>
      <w14:ligatures w14:val="none"/>
    </w:rPr>
  </w:style>
  <w:style w:type="paragraph" w:styleId="DocumentMap">
    <w:name w:val="Document Map"/>
    <w:basedOn w:val="Normal"/>
    <w:link w:val="DocumentMapChar"/>
    <w:uiPriority w:val="99"/>
    <w:semiHidden/>
    <w:rsid w:val="00287BA3"/>
    <w:pPr>
      <w:shd w:val="clear" w:color="auto" w:fill="000080"/>
      <w:spacing w:before="200" w:after="200" w:line="276" w:lineRule="auto"/>
    </w:pPr>
    <w:rPr>
      <w:rFonts w:ascii="Tahoma" w:eastAsia="Times New Roman" w:hAnsi="Tahoma" w:cs="Tahoma"/>
      <w:kern w:val="0"/>
      <w:sz w:val="20"/>
      <w:szCs w:val="20"/>
      <w14:ligatures w14:val="none"/>
    </w:rPr>
  </w:style>
  <w:style w:type="character" w:customStyle="1" w:styleId="DocumentMapChar">
    <w:name w:val="Document Map Char"/>
    <w:basedOn w:val="DefaultParagraphFont"/>
    <w:link w:val="DocumentMap"/>
    <w:uiPriority w:val="99"/>
    <w:semiHidden/>
    <w:rsid w:val="00287BA3"/>
    <w:rPr>
      <w:rFonts w:ascii="Tahoma" w:eastAsia="Times New Roman" w:hAnsi="Tahoma" w:cs="Tahoma"/>
      <w:kern w:val="0"/>
      <w:sz w:val="20"/>
      <w:szCs w:val="20"/>
      <w:shd w:val="clear" w:color="auto" w:fill="000080"/>
      <w14:ligatures w14:val="none"/>
    </w:rPr>
  </w:style>
  <w:style w:type="paragraph" w:styleId="CommentSubject">
    <w:name w:val="annotation subject"/>
    <w:basedOn w:val="CommentText"/>
    <w:next w:val="CommentText"/>
    <w:link w:val="CommentSubjectChar"/>
    <w:uiPriority w:val="99"/>
    <w:semiHidden/>
    <w:rsid w:val="00287BA3"/>
    <w:rPr>
      <w:b/>
      <w:bCs/>
    </w:rPr>
  </w:style>
  <w:style w:type="character" w:customStyle="1" w:styleId="CommentSubjectChar">
    <w:name w:val="Comment Subject Char"/>
    <w:basedOn w:val="CommentTextChar"/>
    <w:link w:val="CommentSubject"/>
    <w:uiPriority w:val="99"/>
    <w:semiHidden/>
    <w:rsid w:val="00287BA3"/>
    <w:rPr>
      <w:rFonts w:ascii="Calibri" w:eastAsia="Times New Roman" w:hAnsi="Calibri" w:cs="Calibri"/>
      <w:b/>
      <w:bCs/>
      <w:kern w:val="0"/>
      <w:sz w:val="20"/>
      <w:szCs w:val="20"/>
      <w14:ligatures w14:val="none"/>
    </w:rPr>
  </w:style>
  <w:style w:type="paragraph" w:customStyle="1" w:styleId="BodyTextHanging">
    <w:name w:val="Body Text Hanging"/>
    <w:basedOn w:val="BodyText"/>
    <w:uiPriority w:val="99"/>
    <w:rsid w:val="00287BA3"/>
    <w:pPr>
      <w:tabs>
        <w:tab w:val="left" w:pos="360"/>
      </w:tabs>
      <w:ind w:left="360" w:hanging="360"/>
    </w:pPr>
  </w:style>
  <w:style w:type="paragraph" w:customStyle="1" w:styleId="paragraph">
    <w:name w:val="paragraph"/>
    <w:basedOn w:val="Normal"/>
    <w:rsid w:val="00287BA3"/>
    <w:pPr>
      <w:spacing w:before="100" w:beforeAutospacing="1" w:after="100" w:afterAutospacing="1" w:line="276" w:lineRule="auto"/>
    </w:pPr>
    <w:rPr>
      <w:rFonts w:ascii="Calibri" w:eastAsia="Times New Roman" w:hAnsi="Calibri" w:cs="Calibri"/>
      <w:kern w:val="0"/>
      <w:sz w:val="22"/>
      <w:szCs w:val="22"/>
      <w14:ligatures w14:val="none"/>
    </w:rPr>
  </w:style>
  <w:style w:type="table" w:styleId="TableGrid">
    <w:name w:val="Table Grid"/>
    <w:basedOn w:val="TableNormal"/>
    <w:uiPriority w:val="99"/>
    <w:rsid w:val="00287BA3"/>
    <w:pPr>
      <w:spacing w:after="0" w:line="240" w:lineRule="auto"/>
    </w:pPr>
    <w:rPr>
      <w:rFonts w:ascii="Calibri" w:eastAsia="Times New Roman" w:hAnsi="Calibri" w:cs="Calibri"/>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Cell">
    <w:name w:val="Body Cell"/>
    <w:basedOn w:val="BodyText"/>
    <w:uiPriority w:val="99"/>
    <w:rsid w:val="00287BA3"/>
    <w:pPr>
      <w:spacing w:after="0"/>
    </w:pPr>
  </w:style>
  <w:style w:type="character" w:styleId="Hyperlink">
    <w:name w:val="Hyperlink"/>
    <w:basedOn w:val="DefaultParagraphFont"/>
    <w:uiPriority w:val="99"/>
    <w:rsid w:val="00287BA3"/>
    <w:rPr>
      <w:color w:val="0000FF"/>
      <w:u w:val="single"/>
    </w:rPr>
  </w:style>
  <w:style w:type="paragraph" w:styleId="Caption">
    <w:name w:val="caption"/>
    <w:basedOn w:val="Normal"/>
    <w:next w:val="Normal"/>
    <w:uiPriority w:val="99"/>
    <w:qFormat/>
    <w:rsid w:val="00287BA3"/>
    <w:pPr>
      <w:spacing w:before="200" w:after="200" w:line="276" w:lineRule="auto"/>
    </w:pPr>
    <w:rPr>
      <w:rFonts w:ascii="Calibri" w:eastAsia="Times New Roman" w:hAnsi="Calibri" w:cs="Calibri"/>
      <w:b/>
      <w:bCs/>
      <w:color w:val="525A7D"/>
      <w:kern w:val="0"/>
      <w:sz w:val="16"/>
      <w:szCs w:val="16"/>
      <w14:ligatures w14:val="none"/>
    </w:rPr>
  </w:style>
  <w:style w:type="character" w:styleId="Strong">
    <w:name w:val="Strong"/>
    <w:basedOn w:val="DefaultParagraphFont"/>
    <w:uiPriority w:val="99"/>
    <w:qFormat/>
    <w:rsid w:val="00287BA3"/>
    <w:rPr>
      <w:b/>
      <w:bCs/>
    </w:rPr>
  </w:style>
  <w:style w:type="character" w:styleId="Emphasis">
    <w:name w:val="Emphasis"/>
    <w:basedOn w:val="DefaultParagraphFont"/>
    <w:uiPriority w:val="99"/>
    <w:qFormat/>
    <w:rsid w:val="00287BA3"/>
    <w:rPr>
      <w:caps/>
      <w:color w:val="363C53"/>
      <w:spacing w:val="5"/>
    </w:rPr>
  </w:style>
  <w:style w:type="paragraph" w:styleId="NoSpacing">
    <w:name w:val="No Spacing"/>
    <w:basedOn w:val="Normal"/>
    <w:link w:val="NoSpacingChar"/>
    <w:uiPriority w:val="99"/>
    <w:qFormat/>
    <w:rsid w:val="00287BA3"/>
    <w:pPr>
      <w:spacing w:after="0" w:line="240" w:lineRule="auto"/>
    </w:pPr>
    <w:rPr>
      <w:rFonts w:ascii="Calibri" w:eastAsia="Times New Roman" w:hAnsi="Calibri" w:cs="Calibri"/>
      <w:kern w:val="0"/>
      <w:sz w:val="22"/>
      <w:szCs w:val="22"/>
      <w14:ligatures w14:val="none"/>
    </w:rPr>
  </w:style>
  <w:style w:type="character" w:customStyle="1" w:styleId="NoSpacingChar">
    <w:name w:val="No Spacing Char"/>
    <w:basedOn w:val="DefaultParagraphFont"/>
    <w:link w:val="NoSpacing"/>
    <w:uiPriority w:val="99"/>
    <w:rsid w:val="00287BA3"/>
    <w:rPr>
      <w:rFonts w:ascii="Calibri" w:eastAsia="Times New Roman" w:hAnsi="Calibri" w:cs="Calibri"/>
      <w:kern w:val="0"/>
      <w:sz w:val="22"/>
      <w:szCs w:val="22"/>
      <w14:ligatures w14:val="none"/>
    </w:rPr>
  </w:style>
  <w:style w:type="character" w:styleId="SubtleEmphasis">
    <w:name w:val="Subtle Emphasis"/>
    <w:basedOn w:val="DefaultParagraphFont"/>
    <w:uiPriority w:val="99"/>
    <w:qFormat/>
    <w:rsid w:val="00287BA3"/>
    <w:rPr>
      <w:i/>
      <w:iCs/>
      <w:color w:val="363C53"/>
    </w:rPr>
  </w:style>
  <w:style w:type="character" w:styleId="SubtleReference">
    <w:name w:val="Subtle Reference"/>
    <w:basedOn w:val="DefaultParagraphFont"/>
    <w:uiPriority w:val="99"/>
    <w:qFormat/>
    <w:rsid w:val="00287BA3"/>
    <w:rPr>
      <w:b/>
      <w:bCs/>
      <w:color w:val="727CA3"/>
    </w:rPr>
  </w:style>
  <w:style w:type="character" w:styleId="BookTitle">
    <w:name w:val="Book Title"/>
    <w:basedOn w:val="DefaultParagraphFont"/>
    <w:uiPriority w:val="99"/>
    <w:qFormat/>
    <w:rsid w:val="00287BA3"/>
    <w:rPr>
      <w:b/>
      <w:bCs/>
      <w:i/>
      <w:iCs/>
      <w:spacing w:val="9"/>
    </w:rPr>
  </w:style>
  <w:style w:type="paragraph" w:styleId="TOCHeading">
    <w:name w:val="TOC Heading"/>
    <w:basedOn w:val="Heading1"/>
    <w:next w:val="Normal"/>
    <w:uiPriority w:val="39"/>
    <w:qFormat/>
    <w:rsid w:val="00287BA3"/>
    <w:pPr>
      <w:keepLines w:val="0"/>
      <w:pageBreakBefore/>
      <w:pBdr>
        <w:bottom w:val="single" w:sz="8" w:space="0" w:color="0C4991"/>
      </w:pBdr>
      <w:tabs>
        <w:tab w:val="left" w:pos="7688"/>
        <w:tab w:val="right" w:pos="9360"/>
      </w:tabs>
      <w:spacing w:before="200" w:after="0" w:line="276" w:lineRule="auto"/>
      <w:outlineLvl w:val="9"/>
    </w:pPr>
    <w:rPr>
      <w:rFonts w:ascii="Calibri Light" w:eastAsia="Times New Roman" w:hAnsi="Calibri Light" w:cs="Calibri Light"/>
      <w:caps/>
      <w:color w:val="0C4991"/>
      <w:spacing w:val="15"/>
      <w:kern w:val="0"/>
      <w:sz w:val="26"/>
      <w:szCs w:val="22"/>
      <w14:ligatures w14:val="none"/>
    </w:rPr>
  </w:style>
  <w:style w:type="table" w:styleId="TableClassic2">
    <w:name w:val="Table Classic 2"/>
    <w:basedOn w:val="TableNormal"/>
    <w:uiPriority w:val="99"/>
    <w:rsid w:val="00287BA3"/>
    <w:pPr>
      <w:spacing w:after="0" w:line="240" w:lineRule="auto"/>
    </w:pPr>
    <w:rPr>
      <w:rFonts w:ascii="Calibri" w:eastAsia="Times New Roman" w:hAnsi="Calibri" w:cs="Calibri"/>
      <w:kern w:val="0"/>
      <w:sz w:val="20"/>
      <w:szCs w:val="20"/>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rsid w:val="00287BA3"/>
    <w:pPr>
      <w:spacing w:after="0" w:line="240" w:lineRule="auto"/>
    </w:pPr>
    <w:rPr>
      <w:rFonts w:ascii="Calibri" w:eastAsia="Times New Roman" w:hAnsi="Calibri" w:cs="Calibri"/>
      <w:color w:val="000080"/>
      <w:kern w:val="0"/>
      <w:sz w:val="20"/>
      <w:szCs w:val="20"/>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LightShading-Accent21">
    <w:name w:val="Light Shading - Accent 21"/>
    <w:uiPriority w:val="99"/>
    <w:rsid w:val="00287BA3"/>
    <w:pPr>
      <w:spacing w:after="0" w:line="240" w:lineRule="auto"/>
    </w:pPr>
    <w:rPr>
      <w:rFonts w:ascii="Calibri" w:eastAsia="Times New Roman" w:hAnsi="Calibri" w:cs="Calibri"/>
      <w:color w:val="628BAD"/>
      <w:kern w:val="0"/>
      <w:sz w:val="20"/>
      <w:szCs w:val="20"/>
      <w:lang w:val="en-GB" w:eastAsia="en-GB"/>
      <w14:ligatures w14:val="none"/>
    </w:rPr>
    <w:tblPr>
      <w:tblStyleRowBandSize w:val="1"/>
      <w:tblStyleColBandSize w:val="1"/>
      <w:tblInd w:w="0" w:type="dxa"/>
      <w:tblBorders>
        <w:top w:val="single" w:sz="8" w:space="0" w:color="9FB8CD"/>
        <w:bottom w:val="single" w:sz="8" w:space="0" w:color="9FB8CD"/>
      </w:tblBorders>
      <w:tblCellMar>
        <w:top w:w="0" w:type="dxa"/>
        <w:left w:w="108" w:type="dxa"/>
        <w:bottom w:w="0" w:type="dxa"/>
        <w:right w:w="108" w:type="dxa"/>
      </w:tblCellMar>
    </w:tblPr>
  </w:style>
  <w:style w:type="table" w:customStyle="1" w:styleId="MediumShading1-Accent21">
    <w:name w:val="Medium Shading 1 - Accent 21"/>
    <w:uiPriority w:val="99"/>
    <w:rsid w:val="00287BA3"/>
    <w:pPr>
      <w:spacing w:after="0" w:line="240" w:lineRule="auto"/>
    </w:pPr>
    <w:rPr>
      <w:rFonts w:ascii="Calibri" w:eastAsia="Times New Roman" w:hAnsi="Calibri" w:cs="Calibri"/>
      <w:kern w:val="0"/>
      <w:sz w:val="20"/>
      <w:szCs w:val="20"/>
      <w:lang w:val="en-GB" w:eastAsia="en-GB"/>
      <w14:ligatures w14:val="none"/>
    </w:rPr>
    <w:tblPr>
      <w:tblStyleRowBandSize w:val="1"/>
      <w:tblStyleColBandSize w:val="1"/>
      <w:tblInd w:w="0" w:type="dxa"/>
      <w:tblBorders>
        <w:top w:val="single" w:sz="8" w:space="0" w:color="B6C9D9"/>
        <w:left w:val="single" w:sz="8" w:space="0" w:color="B6C9D9"/>
        <w:bottom w:val="single" w:sz="8" w:space="0" w:color="B6C9D9"/>
        <w:right w:val="single" w:sz="8" w:space="0" w:color="B6C9D9"/>
        <w:insideH w:val="single" w:sz="8" w:space="0" w:color="B6C9D9"/>
      </w:tblBorders>
      <w:tblCellMar>
        <w:top w:w="0" w:type="dxa"/>
        <w:left w:w="108" w:type="dxa"/>
        <w:bottom w:w="0" w:type="dxa"/>
        <w:right w:w="108" w:type="dxa"/>
      </w:tblCellMar>
    </w:tblPr>
  </w:style>
  <w:style w:type="table" w:styleId="TableContemporary">
    <w:name w:val="Table Contemporary"/>
    <w:basedOn w:val="TableNormal"/>
    <w:uiPriority w:val="99"/>
    <w:rsid w:val="00287BA3"/>
    <w:pPr>
      <w:spacing w:after="0" w:line="240" w:lineRule="auto"/>
    </w:pPr>
    <w:rPr>
      <w:rFonts w:ascii="Calibri" w:eastAsia="Times New Roman" w:hAnsi="Calibri" w:cs="Calibri"/>
      <w:kern w:val="0"/>
      <w:sz w:val="20"/>
      <w:szCs w:val="20"/>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LightList-Accent11">
    <w:name w:val="Light List - Accent 11"/>
    <w:uiPriority w:val="99"/>
    <w:rsid w:val="00287BA3"/>
    <w:pPr>
      <w:spacing w:after="0" w:line="240" w:lineRule="auto"/>
    </w:pPr>
    <w:rPr>
      <w:rFonts w:ascii="Calibri" w:eastAsia="Times New Roman" w:hAnsi="Calibri" w:cs="Calibri"/>
      <w:kern w:val="0"/>
      <w:sz w:val="20"/>
      <w:szCs w:val="20"/>
      <w14:ligatures w14:val="none"/>
    </w:rPr>
    <w:tblPr>
      <w:tblStyleRowBandSize w:val="1"/>
      <w:tblStyleColBandSize w:val="1"/>
      <w:tblInd w:w="0" w:type="dxa"/>
      <w:tblBorders>
        <w:top w:val="single" w:sz="8" w:space="0" w:color="727CA3"/>
        <w:left w:val="single" w:sz="8" w:space="0" w:color="727CA3"/>
        <w:bottom w:val="single" w:sz="8" w:space="0" w:color="727CA3"/>
        <w:right w:val="single" w:sz="8" w:space="0" w:color="727CA3"/>
      </w:tblBorders>
      <w:tblCellMar>
        <w:top w:w="0" w:type="dxa"/>
        <w:left w:w="108" w:type="dxa"/>
        <w:bottom w:w="0" w:type="dxa"/>
        <w:right w:w="108" w:type="dxa"/>
      </w:tblCellMar>
    </w:tblPr>
  </w:style>
  <w:style w:type="table" w:customStyle="1" w:styleId="MediumList1-Accent11">
    <w:name w:val="Medium List 1 - Accent 11"/>
    <w:uiPriority w:val="99"/>
    <w:rsid w:val="00287BA3"/>
    <w:pPr>
      <w:spacing w:after="0" w:line="240" w:lineRule="auto"/>
    </w:pPr>
    <w:rPr>
      <w:rFonts w:ascii="Calibri" w:eastAsia="Times New Roman" w:hAnsi="Calibri" w:cs="Calibri"/>
      <w:color w:val="000000"/>
      <w:kern w:val="0"/>
      <w:sz w:val="20"/>
      <w:szCs w:val="20"/>
      <w:lang w:val="en-GB" w:eastAsia="en-GB"/>
      <w14:ligatures w14:val="none"/>
    </w:rPr>
    <w:tblPr>
      <w:tblStyleRowBandSize w:val="1"/>
      <w:tblStyleColBandSize w:val="1"/>
      <w:tblInd w:w="0" w:type="dxa"/>
      <w:tblBorders>
        <w:top w:val="single" w:sz="8" w:space="0" w:color="727CA3"/>
        <w:bottom w:val="single" w:sz="8" w:space="0" w:color="727CA3"/>
      </w:tblBorders>
      <w:tblCellMar>
        <w:top w:w="0" w:type="dxa"/>
        <w:left w:w="108" w:type="dxa"/>
        <w:bottom w:w="0" w:type="dxa"/>
        <w:right w:w="108" w:type="dxa"/>
      </w:tblCellMar>
    </w:tblPr>
  </w:style>
  <w:style w:type="paragraph" w:styleId="TOC1">
    <w:name w:val="toc 1"/>
    <w:basedOn w:val="Normal"/>
    <w:next w:val="Normal"/>
    <w:autoRedefine/>
    <w:uiPriority w:val="39"/>
    <w:rsid w:val="00287BA3"/>
    <w:pPr>
      <w:tabs>
        <w:tab w:val="right" w:leader="dot" w:pos="9350"/>
      </w:tabs>
      <w:suppressAutoHyphens/>
      <w:spacing w:before="120" w:after="120" w:line="240" w:lineRule="auto"/>
    </w:pPr>
    <w:rPr>
      <w:rFonts w:ascii="Calibri" w:eastAsia="Times New Roman" w:hAnsi="Calibri" w:cs="Calibri"/>
      <w:b/>
      <w:noProof/>
      <w:kern w:val="0"/>
      <w:sz w:val="22"/>
      <w:szCs w:val="22"/>
      <w14:ligatures w14:val="none"/>
    </w:rPr>
  </w:style>
  <w:style w:type="paragraph" w:styleId="Revision">
    <w:name w:val="Revision"/>
    <w:hidden/>
    <w:uiPriority w:val="99"/>
    <w:semiHidden/>
    <w:rsid w:val="00287BA3"/>
    <w:pPr>
      <w:spacing w:after="0" w:line="240" w:lineRule="auto"/>
    </w:pPr>
    <w:rPr>
      <w:rFonts w:ascii="Calibri" w:eastAsia="Times New Roman" w:hAnsi="Calibri" w:cs="Calibri"/>
      <w:kern w:val="0"/>
      <w:sz w:val="22"/>
      <w:szCs w:val="22"/>
      <w14:ligatures w14:val="none"/>
    </w:rPr>
  </w:style>
  <w:style w:type="paragraph" w:styleId="PlainText">
    <w:name w:val="Plain Text"/>
    <w:basedOn w:val="Normal"/>
    <w:link w:val="PlainTextChar"/>
    <w:uiPriority w:val="99"/>
    <w:rsid w:val="00287BA3"/>
    <w:pPr>
      <w:spacing w:after="0" w:line="240" w:lineRule="auto"/>
    </w:pPr>
    <w:rPr>
      <w:rFonts w:ascii="Courier New" w:eastAsia="Times New Roman" w:hAnsi="Courier New" w:cs="Courier New"/>
      <w:kern w:val="0"/>
      <w:sz w:val="22"/>
      <w:szCs w:val="22"/>
      <w14:ligatures w14:val="none"/>
    </w:rPr>
  </w:style>
  <w:style w:type="character" w:customStyle="1" w:styleId="PlainTextChar">
    <w:name w:val="Plain Text Char"/>
    <w:basedOn w:val="DefaultParagraphFont"/>
    <w:link w:val="PlainText"/>
    <w:uiPriority w:val="99"/>
    <w:rsid w:val="00287BA3"/>
    <w:rPr>
      <w:rFonts w:ascii="Courier New" w:eastAsia="Times New Roman" w:hAnsi="Courier New" w:cs="Courier New"/>
      <w:kern w:val="0"/>
      <w:sz w:val="22"/>
      <w:szCs w:val="22"/>
      <w14:ligatures w14:val="none"/>
    </w:rPr>
  </w:style>
  <w:style w:type="paragraph" w:customStyle="1" w:styleId="Default">
    <w:name w:val="Default"/>
    <w:rsid w:val="00287BA3"/>
    <w:pPr>
      <w:autoSpaceDE w:val="0"/>
      <w:autoSpaceDN w:val="0"/>
      <w:adjustRightInd w:val="0"/>
      <w:spacing w:after="0" w:line="240" w:lineRule="auto"/>
    </w:pPr>
    <w:rPr>
      <w:rFonts w:ascii="Calibri" w:eastAsia="Times New Roman" w:hAnsi="Calibri" w:cs="Calibri"/>
      <w:color w:val="000000"/>
      <w:kern w:val="0"/>
      <w:lang w:eastAsia="en-GB"/>
      <w14:ligatures w14:val="none"/>
    </w:rPr>
  </w:style>
  <w:style w:type="character" w:styleId="PlaceholderText">
    <w:name w:val="Placeholder Text"/>
    <w:basedOn w:val="DefaultParagraphFont"/>
    <w:uiPriority w:val="99"/>
    <w:semiHidden/>
    <w:rsid w:val="00287BA3"/>
    <w:rPr>
      <w:color w:val="808080"/>
    </w:rPr>
  </w:style>
  <w:style w:type="paragraph" w:customStyle="1" w:styleId="Bullet">
    <w:name w:val="Bullet"/>
    <w:basedOn w:val="Normal"/>
    <w:autoRedefine/>
    <w:qFormat/>
    <w:rsid w:val="00287BA3"/>
    <w:pPr>
      <w:spacing w:before="120" w:after="120" w:line="276" w:lineRule="auto"/>
    </w:pPr>
    <w:rPr>
      <w:rFonts w:ascii="Calibri" w:eastAsia="Times New Roman" w:hAnsi="Calibri" w:cs="Calibri"/>
      <w:kern w:val="0"/>
      <w:sz w:val="22"/>
      <w:szCs w:val="22"/>
      <w14:ligatures w14:val="none"/>
    </w:rPr>
  </w:style>
  <w:style w:type="paragraph" w:customStyle="1" w:styleId="Bullet2">
    <w:name w:val="Bullet 2"/>
    <w:basedOn w:val="Bullet"/>
    <w:qFormat/>
    <w:rsid w:val="00287BA3"/>
    <w:pPr>
      <w:numPr>
        <w:ilvl w:val="1"/>
        <w:numId w:val="8"/>
      </w:numPr>
    </w:pPr>
  </w:style>
  <w:style w:type="character" w:customStyle="1" w:styleId="nobr">
    <w:name w:val="nobr"/>
    <w:basedOn w:val="DefaultParagraphFont"/>
    <w:rsid w:val="00287BA3"/>
  </w:style>
  <w:style w:type="paragraph" w:styleId="TOC2">
    <w:name w:val="toc 2"/>
    <w:basedOn w:val="Normal"/>
    <w:next w:val="Normal"/>
    <w:autoRedefine/>
    <w:uiPriority w:val="39"/>
    <w:unhideWhenUsed/>
    <w:rsid w:val="00287BA3"/>
    <w:pPr>
      <w:tabs>
        <w:tab w:val="right" w:leader="dot" w:pos="9350"/>
      </w:tabs>
      <w:spacing w:before="120" w:after="120" w:line="240" w:lineRule="auto"/>
      <w:ind w:right="-274"/>
    </w:pPr>
    <w:rPr>
      <w:rFonts w:ascii="Calibri" w:eastAsia="Times New Roman" w:hAnsi="Calibri" w:cs="Calibri"/>
      <w:kern w:val="0"/>
      <w:sz w:val="22"/>
      <w:szCs w:val="22"/>
      <w14:ligatures w14:val="none"/>
    </w:rPr>
  </w:style>
  <w:style w:type="paragraph" w:customStyle="1" w:styleId="NoSpacing1">
    <w:name w:val="No Spacing1"/>
    <w:basedOn w:val="Normal"/>
    <w:uiPriority w:val="99"/>
    <w:qFormat/>
    <w:rsid w:val="00287BA3"/>
    <w:pPr>
      <w:spacing w:after="0" w:line="240" w:lineRule="auto"/>
    </w:pPr>
    <w:rPr>
      <w:rFonts w:ascii="Calibri" w:eastAsia="Times New Roman" w:hAnsi="Calibri" w:cs="Times New Roman"/>
      <w:kern w:val="0"/>
      <w:sz w:val="20"/>
      <w:szCs w:val="20"/>
      <w14:ligatures w14:val="none"/>
    </w:rPr>
  </w:style>
  <w:style w:type="character" w:customStyle="1" w:styleId="normaltextrun">
    <w:name w:val="normaltextrun"/>
    <w:basedOn w:val="DefaultParagraphFont"/>
    <w:rsid w:val="00287BA3"/>
  </w:style>
  <w:style w:type="character" w:customStyle="1" w:styleId="eop">
    <w:name w:val="eop"/>
    <w:basedOn w:val="DefaultParagraphFont"/>
    <w:rsid w:val="00287BA3"/>
  </w:style>
  <w:style w:type="character" w:customStyle="1" w:styleId="Mention1">
    <w:name w:val="Mention1"/>
    <w:basedOn w:val="DefaultParagraphFont"/>
    <w:uiPriority w:val="99"/>
    <w:semiHidden/>
    <w:unhideWhenUsed/>
    <w:rsid w:val="00287BA3"/>
    <w:rPr>
      <w:color w:val="2B579A"/>
      <w:shd w:val="clear" w:color="auto" w:fill="E6E6E6"/>
    </w:rPr>
  </w:style>
  <w:style w:type="character" w:customStyle="1" w:styleId="FollowedHyperlink1">
    <w:name w:val="FollowedHyperlink1"/>
    <w:basedOn w:val="DefaultParagraphFont"/>
    <w:uiPriority w:val="99"/>
    <w:semiHidden/>
    <w:unhideWhenUsed/>
    <w:rsid w:val="00287BA3"/>
    <w:rPr>
      <w:color w:val="800080"/>
      <w:u w:val="single"/>
    </w:rPr>
  </w:style>
  <w:style w:type="paragraph" w:styleId="NormalWeb">
    <w:name w:val="Normal (Web)"/>
    <w:basedOn w:val="Normal"/>
    <w:uiPriority w:val="99"/>
    <w:unhideWhenUsed/>
    <w:rsid w:val="00287BA3"/>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msonormal">
    <w:name w:val="x_msonormal"/>
    <w:basedOn w:val="Normal"/>
    <w:rsid w:val="00287BA3"/>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msolistparagraph">
    <w:name w:val="x_msolistparagraph"/>
    <w:basedOn w:val="Normal"/>
    <w:rsid w:val="00287BA3"/>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UnresolvedMention1">
    <w:name w:val="Unresolved Mention1"/>
    <w:basedOn w:val="DefaultParagraphFont"/>
    <w:uiPriority w:val="99"/>
    <w:semiHidden/>
    <w:unhideWhenUsed/>
    <w:rsid w:val="00287BA3"/>
    <w:rPr>
      <w:color w:val="808080"/>
      <w:shd w:val="clear" w:color="auto" w:fill="E6E6E6"/>
    </w:rPr>
  </w:style>
  <w:style w:type="character" w:customStyle="1" w:styleId="spellingerror">
    <w:name w:val="spellingerror"/>
    <w:basedOn w:val="DefaultParagraphFont"/>
    <w:rsid w:val="00287BA3"/>
  </w:style>
  <w:style w:type="table" w:customStyle="1" w:styleId="ListTable1Light1">
    <w:name w:val="List Table 1 Light1"/>
    <w:basedOn w:val="TableNormal"/>
    <w:next w:val="ListTable1Light"/>
    <w:uiPriority w:val="46"/>
    <w:rsid w:val="00287BA3"/>
    <w:pPr>
      <w:spacing w:after="0" w:line="240" w:lineRule="auto"/>
    </w:pPr>
    <w:rPr>
      <w:rFonts w:ascii="Calibri" w:eastAsia="Times New Roman" w:hAnsi="Calibri" w:cs="Times New Roman"/>
      <w:kern w:val="0"/>
      <w:sz w:val="20"/>
      <w:szCs w:val="20"/>
      <w14:ligatures w14:val="none"/>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scxw227466613">
    <w:name w:val="scxw227466613"/>
    <w:basedOn w:val="DefaultParagraphFont"/>
    <w:rsid w:val="00287BA3"/>
  </w:style>
  <w:style w:type="table" w:customStyle="1" w:styleId="GridTable2-Accent11">
    <w:name w:val="Grid Table 2 - Accent 11"/>
    <w:basedOn w:val="TableNormal"/>
    <w:next w:val="GridTable2-Accent1"/>
    <w:uiPriority w:val="47"/>
    <w:rsid w:val="00287BA3"/>
    <w:pPr>
      <w:spacing w:after="0" w:line="240" w:lineRule="auto"/>
    </w:pPr>
    <w:rPr>
      <w:rFonts w:ascii="Calibri" w:eastAsia="Times New Roman" w:hAnsi="Calibri" w:cs="Times New Roman"/>
      <w:kern w:val="0"/>
      <w:sz w:val="20"/>
      <w:szCs w:val="20"/>
      <w14:ligatures w14:val="none"/>
    </w:rPr>
    <w:tblPr>
      <w:tblStyleRowBandSize w:val="1"/>
      <w:tblStyleColBandSize w:val="1"/>
      <w:tblBorders>
        <w:top w:val="single" w:sz="2" w:space="0" w:color="95B3D7"/>
        <w:bottom w:val="single" w:sz="2" w:space="0" w:color="95B3D7"/>
        <w:insideH w:val="single" w:sz="2" w:space="0" w:color="95B3D7"/>
        <w:insideV w:val="single" w:sz="2" w:space="0" w:color="95B3D7"/>
      </w:tblBorders>
    </w:tblPr>
    <w:tblStylePr w:type="firstRow">
      <w:rPr>
        <w:b/>
        <w:bCs/>
      </w:rPr>
      <w:tblPr/>
      <w:tcPr>
        <w:tcBorders>
          <w:top w:val="nil"/>
          <w:bottom w:val="single" w:sz="12" w:space="0" w:color="95B3D7"/>
          <w:insideH w:val="nil"/>
          <w:insideV w:val="nil"/>
        </w:tcBorders>
        <w:shd w:val="clear" w:color="auto" w:fill="FFFFFF"/>
      </w:tcPr>
    </w:tblStylePr>
    <w:tblStylePr w:type="lastRow">
      <w:rPr>
        <w:b/>
        <w:bCs/>
      </w:rPr>
      <w:tblPr/>
      <w:tcPr>
        <w:tcBorders>
          <w:top w:val="double" w:sz="2" w:space="0" w:color="95B3D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PlainTable11">
    <w:name w:val="Plain Table 11"/>
    <w:basedOn w:val="TableNormal"/>
    <w:next w:val="PlainTable1"/>
    <w:uiPriority w:val="99"/>
    <w:rsid w:val="00287BA3"/>
    <w:pPr>
      <w:spacing w:after="0" w:line="240" w:lineRule="auto"/>
    </w:pPr>
    <w:rPr>
      <w:rFonts w:ascii="Calibri" w:eastAsia="Times New Roman" w:hAnsi="Calibri" w:cs="Times New Roman"/>
      <w:kern w:val="0"/>
      <w:sz w:val="20"/>
      <w:szCs w:val="20"/>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UnresolvedMention">
    <w:name w:val="Unresolved Mention"/>
    <w:basedOn w:val="DefaultParagraphFont"/>
    <w:uiPriority w:val="99"/>
    <w:semiHidden/>
    <w:unhideWhenUsed/>
    <w:rsid w:val="00287BA3"/>
    <w:rPr>
      <w:color w:val="605E5C"/>
      <w:shd w:val="clear" w:color="auto" w:fill="E1DFDD"/>
    </w:rPr>
  </w:style>
  <w:style w:type="character" w:styleId="Mention">
    <w:name w:val="Mention"/>
    <w:basedOn w:val="DefaultParagraphFont"/>
    <w:uiPriority w:val="99"/>
    <w:unhideWhenUsed/>
    <w:rsid w:val="00287BA3"/>
    <w:rPr>
      <w:color w:val="2B579A"/>
      <w:shd w:val="clear" w:color="auto" w:fill="E6E6E6"/>
    </w:rPr>
  </w:style>
  <w:style w:type="character" w:customStyle="1" w:styleId="apple-converted-space">
    <w:name w:val="apple-converted-space"/>
    <w:basedOn w:val="DefaultParagraphFont"/>
    <w:rsid w:val="00287BA3"/>
  </w:style>
  <w:style w:type="character" w:styleId="FollowedHyperlink">
    <w:name w:val="FollowedHyperlink"/>
    <w:basedOn w:val="DefaultParagraphFont"/>
    <w:uiPriority w:val="99"/>
    <w:semiHidden/>
    <w:unhideWhenUsed/>
    <w:rsid w:val="00287BA3"/>
    <w:rPr>
      <w:color w:val="96607D" w:themeColor="followedHyperlink"/>
      <w:u w:val="single"/>
    </w:rPr>
  </w:style>
  <w:style w:type="table" w:styleId="ListTable1Light">
    <w:name w:val="List Table 1 Light"/>
    <w:basedOn w:val="TableNormal"/>
    <w:uiPriority w:val="46"/>
    <w:rsid w:val="00287BA3"/>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287BA3"/>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PlainTable1">
    <w:name w:val="Plain Table 1"/>
    <w:basedOn w:val="TableNormal"/>
    <w:uiPriority w:val="41"/>
    <w:rsid w:val="00287BA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580988">
      <w:bodyDiv w:val="1"/>
      <w:marLeft w:val="0"/>
      <w:marRight w:val="0"/>
      <w:marTop w:val="0"/>
      <w:marBottom w:val="0"/>
      <w:divBdr>
        <w:top w:val="none" w:sz="0" w:space="0" w:color="auto"/>
        <w:left w:val="none" w:sz="0" w:space="0" w:color="auto"/>
        <w:bottom w:val="none" w:sz="0" w:space="0" w:color="auto"/>
        <w:right w:val="none" w:sz="0" w:space="0" w:color="auto"/>
      </w:divBdr>
    </w:div>
    <w:div w:id="128045607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DDCC7028F54F842BE4BA17DF75D6A20" ma:contentTypeVersion="4" ma:contentTypeDescription="Create a new document." ma:contentTypeScope="" ma:versionID="d213ba59df6fc1ed190608d5f1e4860c">
  <xsd:schema xmlns:xsd="http://www.w3.org/2001/XMLSchema" xmlns:xs="http://www.w3.org/2001/XMLSchema" xmlns:p="http://schemas.microsoft.com/office/2006/metadata/properties" xmlns:ns2="3b180319-5b32-4875-a946-dfcf67ea0c5b" targetNamespace="http://schemas.microsoft.com/office/2006/metadata/properties" ma:root="true" ma:fieldsID="c0271c884767800e9673e1bd8e3a37ac" ns2:_="">
    <xsd:import namespace="3b180319-5b32-4875-a946-dfcf67ea0c5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180319-5b32-4875-a946-dfcf67ea0c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3F2D8A-72EE-4F6E-BF4E-1886C2340C8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9A35573-D952-4BA2-9312-F2D169118A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180319-5b32-4875-a946-dfcf67ea0c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2CCFC9-3118-4DBB-AE2C-3EF96E02417F}">
  <ds:schemaRefs>
    <ds:schemaRef ds:uri="http://schemas.openxmlformats.org/officeDocument/2006/bibliography"/>
  </ds:schemaRefs>
</ds:datastoreItem>
</file>

<file path=customXml/itemProps4.xml><?xml version="1.0" encoding="utf-8"?>
<ds:datastoreItem xmlns:ds="http://schemas.openxmlformats.org/officeDocument/2006/customXml" ds:itemID="{077D3C95-E173-4B1C-9448-1F083FAEC3C0}">
  <ds:schemaRefs>
    <ds:schemaRef ds:uri="http://schemas.microsoft.com/sharepoint/v3/contenttype/forms"/>
  </ds:schemaRefs>
</ds:datastoreItem>
</file>

<file path=docMetadata/LabelInfo.xml><?xml version="1.0" encoding="utf-8"?>
<clbl:labelList xmlns:clbl="http://schemas.microsoft.com/office/2020/mipLabelMetadata">
  <clbl:label id="{f6b6dd5b-f02f-441a-99a0-162ac5060bd2}" enabled="0" method="" siteId="{f6b6dd5b-f02f-441a-99a0-162ac5060bd2}" removed="1"/>
</clbl:labelList>
</file>

<file path=docProps/app.xml><?xml version="1.0" encoding="utf-8"?>
<Properties xmlns="http://schemas.openxmlformats.org/officeDocument/2006/extended-properties" xmlns:vt="http://schemas.openxmlformats.org/officeDocument/2006/docPropsVTypes">
  <Template>Normal</Template>
  <TotalTime>3</TotalTime>
  <Pages>21</Pages>
  <Words>5403</Words>
  <Characters>29663</Characters>
  <Application>Microsoft Office Word</Application>
  <DocSecurity>0</DocSecurity>
  <Lines>741</Lines>
  <Paragraphs>422</Paragraphs>
  <ScaleCrop>false</ScaleCrop>
  <Company/>
  <LinksUpToDate>false</LinksUpToDate>
  <CharactersWithSpaces>34644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Raine</dc:creator>
  <cp:keywords/>
  <dc:description/>
  <cp:lastModifiedBy>Andy Stergachis</cp:lastModifiedBy>
  <cp:revision>5</cp:revision>
  <dcterms:created xsi:type="dcterms:W3CDTF">2026-04-18T21:28:00Z</dcterms:created>
  <dcterms:modified xsi:type="dcterms:W3CDTF">2026-04-18T21:30:00Z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0x0101006DDCC7028F54F842BE4BA17DF75D6A20</vt:lpwstr>
  </property>
</Properties>
</file>